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F04" w:rsidRDefault="000A7F04" w:rsidP="000A7F04">
      <w:pPr>
        <w:ind w:left="709" w:hanging="709"/>
        <w:jc w:val="center"/>
        <w:rPr>
          <w:b/>
          <w:sz w:val="28"/>
        </w:rPr>
      </w:pPr>
      <w:r>
        <w:rPr>
          <w:b/>
          <w:sz w:val="28"/>
        </w:rPr>
        <w:t xml:space="preserve">Методы  финансового  анализа </w:t>
      </w:r>
    </w:p>
    <w:p w:rsidR="000A7F04" w:rsidRDefault="000A7F04" w:rsidP="000A7F04">
      <w:pPr>
        <w:pStyle w:val="21"/>
        <w:rPr>
          <w:sz w:val="24"/>
        </w:rPr>
      </w:pPr>
    </w:p>
    <w:p w:rsidR="000A7F04" w:rsidRDefault="000A7F04" w:rsidP="000A7F04">
      <w:pPr>
        <w:pStyle w:val="21"/>
      </w:pPr>
      <w:r>
        <w:t>2.3.1 Основными методами анализа отчетности служат:</w:t>
      </w:r>
    </w:p>
    <w:p w:rsidR="000A7F04" w:rsidRDefault="000A7F04" w:rsidP="000A7F04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чтение отчетности;</w:t>
      </w:r>
    </w:p>
    <w:p w:rsidR="000A7F04" w:rsidRDefault="000A7F04" w:rsidP="000A7F04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горизонтальный анализ;</w:t>
      </w:r>
    </w:p>
    <w:p w:rsidR="000A7F04" w:rsidRDefault="000A7F04" w:rsidP="000A7F04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вертикальный анализ;</w:t>
      </w:r>
    </w:p>
    <w:p w:rsidR="000A7F04" w:rsidRDefault="000A7F04" w:rsidP="000A7F04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трендовый анализ;</w:t>
      </w:r>
    </w:p>
    <w:p w:rsidR="000A7F04" w:rsidRDefault="000A7F04" w:rsidP="000A7F04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</w:pPr>
      <w:r>
        <w:rPr>
          <w:sz w:val="28"/>
        </w:rPr>
        <w:t>расчет финансовых коэффициентов.</w:t>
      </w:r>
    </w:p>
    <w:p w:rsidR="000A7F04" w:rsidRDefault="000A7F04" w:rsidP="000A7F04">
      <w:pPr>
        <w:pStyle w:val="21"/>
      </w:pPr>
      <w:r>
        <w:t>Чтение отчетности — это изучение абсолютных показателей, представленных в отчетности. Посредством чтения отчетности определяют имущественное положение предприятия, его кратко</w:t>
      </w:r>
      <w:r>
        <w:softHyphen/>
        <w:t>срочные и долгосрочные инвестиции, вложения в физические ак</w:t>
      </w:r>
      <w:r>
        <w:softHyphen/>
        <w:t>тивы и финансовые активы, источники формирования собствен</w:t>
      </w:r>
      <w:r>
        <w:softHyphen/>
        <w:t>ного капитала и заемных средств, оценивают связи предприятия с поставщиками и покупателями, финансово-кредитными учреж</w:t>
      </w:r>
      <w:r>
        <w:softHyphen/>
        <w:t>дениями, оценивают выручку от основной деятельности и при</w:t>
      </w:r>
      <w:r>
        <w:softHyphen/>
        <w:t>быль текущего года.</w:t>
      </w:r>
    </w:p>
    <w:p w:rsidR="000A7F04" w:rsidRDefault="000A7F04" w:rsidP="000A7F04">
      <w:pPr>
        <w:ind w:firstLine="709"/>
        <w:jc w:val="both"/>
        <w:rPr>
          <w:sz w:val="28"/>
        </w:rPr>
      </w:pPr>
      <w:r>
        <w:rPr>
          <w:sz w:val="28"/>
        </w:rPr>
        <w:t>Горизонтальный анализ позволяет определить абсолютные и относительные изменения различных статей отчетности по срав</w:t>
      </w:r>
      <w:r>
        <w:rPr>
          <w:sz w:val="28"/>
        </w:rPr>
        <w:softHyphen/>
        <w:t>нению с предшествующим годом, полугодием или кварталом.</w:t>
      </w:r>
    </w:p>
    <w:p w:rsidR="000A7F04" w:rsidRDefault="000A7F04" w:rsidP="000A7F04">
      <w:pPr>
        <w:ind w:firstLine="709"/>
        <w:jc w:val="both"/>
        <w:rPr>
          <w:sz w:val="28"/>
        </w:rPr>
      </w:pPr>
      <w:r>
        <w:rPr>
          <w:sz w:val="28"/>
        </w:rPr>
        <w:t>Вертикальный анализ проводится с целью выявления удельного веса отдельных статей отчетности в общем итоговом показателе, принимаемом за 100 процентов (например, удельный вес статей актива в общем итоге баланса).</w:t>
      </w:r>
    </w:p>
    <w:p w:rsidR="000A7F04" w:rsidRDefault="000A7F04" w:rsidP="000A7F04">
      <w:pPr>
        <w:ind w:firstLine="709"/>
        <w:jc w:val="both"/>
        <w:rPr>
          <w:sz w:val="28"/>
        </w:rPr>
      </w:pPr>
      <w:r>
        <w:rPr>
          <w:sz w:val="28"/>
        </w:rPr>
        <w:t>Трендовый анализ основан на расчете относительных отклоне</w:t>
      </w:r>
      <w:r>
        <w:rPr>
          <w:sz w:val="28"/>
        </w:rPr>
        <w:softHyphen/>
        <w:t>ний показателей отчетности за ряд лет (периодов) от уровня ба</w:t>
      </w:r>
      <w:r>
        <w:rPr>
          <w:sz w:val="28"/>
        </w:rPr>
        <w:softHyphen/>
        <w:t>зисного года (периода), для которого все показатели принима</w:t>
      </w:r>
      <w:r>
        <w:rPr>
          <w:sz w:val="28"/>
        </w:rPr>
        <w:softHyphen/>
        <w:t>ются за 100 процентов.</w:t>
      </w:r>
    </w:p>
    <w:p w:rsidR="000A7F04" w:rsidRDefault="000A7F04" w:rsidP="000A7F04">
      <w:pPr>
        <w:ind w:firstLine="709"/>
        <w:jc w:val="both"/>
        <w:rPr>
          <w:sz w:val="28"/>
        </w:rPr>
      </w:pPr>
      <w:r>
        <w:rPr>
          <w:sz w:val="28"/>
        </w:rPr>
        <w:t>2.3.2 Финансовые коэффициенты описывают финансовые пропор</w:t>
      </w:r>
      <w:r>
        <w:rPr>
          <w:sz w:val="28"/>
        </w:rPr>
        <w:softHyphen/>
        <w:t>ции между различными статьями отчетности. Достоинствами фи</w:t>
      </w:r>
      <w:r>
        <w:rPr>
          <w:sz w:val="28"/>
        </w:rPr>
        <w:softHyphen/>
        <w:t>нансовых коэффициентов являются простота расчетов и элими</w:t>
      </w:r>
      <w:r>
        <w:rPr>
          <w:sz w:val="28"/>
        </w:rPr>
        <w:softHyphen/>
        <w:t>нирование влияния инфляции, что особенно актуально при ана</w:t>
      </w:r>
      <w:r>
        <w:rPr>
          <w:sz w:val="28"/>
        </w:rPr>
        <w:softHyphen/>
        <w:t>лизе в долгосрочном аспекте. Суть метода заключается, во-пер</w:t>
      </w:r>
      <w:r>
        <w:rPr>
          <w:sz w:val="28"/>
        </w:rPr>
        <w:softHyphen/>
        <w:t>вых, в расчете соответствующего показателя и, во-вторых, в срав</w:t>
      </w:r>
      <w:r>
        <w:rPr>
          <w:sz w:val="28"/>
        </w:rPr>
        <w:softHyphen/>
        <w:t>нении этого показателя с какой-либо базой, например:</w:t>
      </w:r>
    </w:p>
    <w:p w:rsidR="000A7F04" w:rsidRDefault="000A7F04" w:rsidP="000A7F04">
      <w:pPr>
        <w:numPr>
          <w:ilvl w:val="0"/>
          <w:numId w:val="2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общепринятыми стандартными параметрами;</w:t>
      </w:r>
    </w:p>
    <w:p w:rsidR="000A7F04" w:rsidRDefault="000A7F04" w:rsidP="000A7F04">
      <w:pPr>
        <w:numPr>
          <w:ilvl w:val="0"/>
          <w:numId w:val="2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среднеотраслевыми показателями;</w:t>
      </w:r>
    </w:p>
    <w:p w:rsidR="000A7F04" w:rsidRDefault="000A7F04" w:rsidP="000A7F04">
      <w:pPr>
        <w:numPr>
          <w:ilvl w:val="0"/>
          <w:numId w:val="2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аналогичными показателями предшествующих лет (перио</w:t>
      </w:r>
      <w:r>
        <w:rPr>
          <w:sz w:val="28"/>
        </w:rPr>
        <w:softHyphen/>
        <w:t>дов);</w:t>
      </w:r>
    </w:p>
    <w:p w:rsidR="000A7F04" w:rsidRDefault="000A7F04" w:rsidP="000A7F04">
      <w:pPr>
        <w:numPr>
          <w:ilvl w:val="0"/>
          <w:numId w:val="2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показателями конкурирующих предприятий;</w:t>
      </w:r>
    </w:p>
    <w:p w:rsidR="000A7F04" w:rsidRDefault="000A7F04" w:rsidP="000A7F04">
      <w:pPr>
        <w:numPr>
          <w:ilvl w:val="0"/>
          <w:numId w:val="2"/>
        </w:numPr>
        <w:tabs>
          <w:tab w:val="clear" w:pos="360"/>
          <w:tab w:val="num" w:pos="1069"/>
        </w:tabs>
        <w:ind w:left="1069"/>
        <w:jc w:val="both"/>
        <w:rPr>
          <w:sz w:val="28"/>
        </w:rPr>
      </w:pPr>
      <w:r>
        <w:rPr>
          <w:sz w:val="28"/>
        </w:rPr>
        <w:t>какими-либо другими показателями анализируемой фирмы.</w:t>
      </w:r>
    </w:p>
    <w:p w:rsidR="000A7F04" w:rsidRDefault="000A7F04" w:rsidP="000A7F04">
      <w:pPr>
        <w:ind w:firstLine="709"/>
        <w:jc w:val="both"/>
        <w:rPr>
          <w:sz w:val="28"/>
        </w:rPr>
      </w:pPr>
      <w:r>
        <w:rPr>
          <w:sz w:val="28"/>
        </w:rPr>
        <w:t>Для финансового менеджера финансовые коэффициенты име</w:t>
      </w:r>
      <w:r>
        <w:rPr>
          <w:sz w:val="28"/>
        </w:rPr>
        <w:softHyphen/>
        <w:t>ют особое значение, поскольку являются основой для оценки его деятельности внешними пользователями отчетности, прежде все</w:t>
      </w:r>
      <w:r>
        <w:rPr>
          <w:sz w:val="28"/>
        </w:rPr>
        <w:softHyphen/>
        <w:t>го акционерами и кредиторами. Поэтому, принимая любое ре</w:t>
      </w:r>
      <w:r>
        <w:rPr>
          <w:sz w:val="28"/>
        </w:rPr>
        <w:softHyphen/>
        <w:t xml:space="preserve">шение, </w:t>
      </w:r>
      <w:r>
        <w:rPr>
          <w:sz w:val="28"/>
        </w:rPr>
        <w:lastRenderedPageBreak/>
        <w:t xml:space="preserve">финансовый менеджер оценивает влияние этого решения на наиболее важные финансовые коэффициенты. </w:t>
      </w:r>
    </w:p>
    <w:p w:rsidR="003D6876" w:rsidRDefault="003D6876" w:rsidP="000A7F04">
      <w:pPr>
        <w:ind w:firstLine="709"/>
        <w:jc w:val="both"/>
        <w:rPr>
          <w:sz w:val="28"/>
        </w:rPr>
      </w:pPr>
    </w:p>
    <w:p w:rsidR="003D6876" w:rsidRDefault="003D6876" w:rsidP="000A7F04">
      <w:pPr>
        <w:ind w:firstLine="709"/>
        <w:jc w:val="both"/>
        <w:rPr>
          <w:sz w:val="28"/>
        </w:rPr>
      </w:pPr>
    </w:p>
    <w:p w:rsidR="003D6876" w:rsidRDefault="003D6876" w:rsidP="000A7F04">
      <w:pPr>
        <w:ind w:firstLine="709"/>
        <w:jc w:val="both"/>
        <w:rPr>
          <w:sz w:val="28"/>
        </w:rPr>
      </w:pPr>
    </w:p>
    <w:p w:rsidR="000A7F04" w:rsidRPr="002239D8" w:rsidRDefault="000A7F04" w:rsidP="002239D8">
      <w:pPr>
        <w:ind w:firstLine="709"/>
        <w:jc w:val="center"/>
        <w:rPr>
          <w:b/>
          <w:sz w:val="28"/>
          <w:u w:val="single"/>
        </w:rPr>
      </w:pPr>
      <w:r w:rsidRPr="002239D8">
        <w:rPr>
          <w:b/>
          <w:sz w:val="28"/>
          <w:u w:val="single"/>
        </w:rPr>
        <w:t>Пример:</w:t>
      </w:r>
    </w:p>
    <w:p w:rsidR="002239D8" w:rsidRDefault="002239D8" w:rsidP="002239D8">
      <w:pPr>
        <w:ind w:firstLine="709"/>
        <w:jc w:val="both"/>
        <w:rPr>
          <w:sz w:val="28"/>
        </w:rPr>
      </w:pPr>
    </w:p>
    <w:p w:rsidR="002239D8" w:rsidRPr="002239D8" w:rsidRDefault="002239D8" w:rsidP="002239D8">
      <w:pPr>
        <w:ind w:firstLine="709"/>
        <w:jc w:val="both"/>
        <w:rPr>
          <w:sz w:val="28"/>
        </w:rPr>
      </w:pPr>
      <w:r w:rsidRPr="002239D8">
        <w:rPr>
          <w:sz w:val="28"/>
        </w:rPr>
        <w:t>Отправной точкой в анализе финансовой устойчивости является анализ:</w:t>
      </w:r>
    </w:p>
    <w:p w:rsidR="002239D8" w:rsidRPr="002239D8" w:rsidRDefault="002239D8" w:rsidP="002239D8">
      <w:pPr>
        <w:ind w:firstLine="709"/>
        <w:jc w:val="both"/>
        <w:rPr>
          <w:sz w:val="28"/>
        </w:rPr>
      </w:pPr>
      <w:r w:rsidRPr="002239D8">
        <w:rPr>
          <w:sz w:val="28"/>
        </w:rPr>
        <w:t>-  динамики, состава и размещения активов хозяйствующего субъекта;</w:t>
      </w:r>
    </w:p>
    <w:p w:rsidR="002239D8" w:rsidRPr="002239D8" w:rsidRDefault="002239D8" w:rsidP="002239D8">
      <w:pPr>
        <w:ind w:firstLine="709"/>
        <w:jc w:val="both"/>
        <w:rPr>
          <w:sz w:val="28"/>
        </w:rPr>
      </w:pPr>
      <w:r w:rsidRPr="002239D8">
        <w:rPr>
          <w:sz w:val="28"/>
        </w:rPr>
        <w:t>-    динамики, состава и структуры источников финансовых ресурсов.</w:t>
      </w:r>
    </w:p>
    <w:p w:rsidR="002239D8" w:rsidRPr="002239D8" w:rsidRDefault="002239D8" w:rsidP="002239D8">
      <w:pPr>
        <w:ind w:firstLine="709"/>
        <w:jc w:val="both"/>
        <w:rPr>
          <w:sz w:val="28"/>
        </w:rPr>
      </w:pPr>
      <w:r w:rsidRPr="002239D8">
        <w:rPr>
          <w:sz w:val="28"/>
        </w:rPr>
        <w:t>Из данных таблицы 2 видно, что наибольшую часть активов АО «</w:t>
      </w:r>
      <w:proofErr w:type="spellStart"/>
      <w:r w:rsidRPr="002239D8">
        <w:rPr>
          <w:sz w:val="28"/>
        </w:rPr>
        <w:t>Металлтрейд</w:t>
      </w:r>
      <w:proofErr w:type="spellEnd"/>
      <w:r w:rsidRPr="002239D8">
        <w:rPr>
          <w:sz w:val="28"/>
        </w:rPr>
        <w:t xml:space="preserve">»  составляют основные средства (43% на начало 2003  г. и 43,17% на конец анализируемого периода (конец 2006г.)), дебиторская задолженность (17,3 и 19,07% соответственно), незавершенное строительство (15,99 и 15,74%) и материалы (10,75 и 9,57%). Доля нематериальных активов, долгосрочных инвестиций, приобретенных товаров, готовой продукции и незавершенного производства незначительна. За четыре года активы возросли на 3007350 тыс. тенге (8,89%), что было обусловлено увеличением всех статей за исключением нематериальных активов, материалов, приобретенных товаров и денежных средств. При этом наиболее высок темп прироста долгосрочных инвестиций, хотя в связи с незначительным удельным весом этой статьи в общей стоимости активов существенного влияния на структуру активов это не оказало. </w:t>
      </w:r>
      <w:proofErr w:type="gramStart"/>
      <w:r w:rsidRPr="002239D8">
        <w:rPr>
          <w:sz w:val="28"/>
        </w:rPr>
        <w:t xml:space="preserve">За рассматриваемый период несколько возросла доля дебиторской задолженности (1,77 процентных пункта), незавершенного производства (0,37 </w:t>
      </w:r>
      <w:proofErr w:type="spellStart"/>
      <w:r w:rsidRPr="002239D8">
        <w:rPr>
          <w:sz w:val="28"/>
        </w:rPr>
        <w:t>п.п</w:t>
      </w:r>
      <w:proofErr w:type="spellEnd"/>
      <w:r w:rsidRPr="002239D8">
        <w:rPr>
          <w:sz w:val="28"/>
        </w:rPr>
        <w:t xml:space="preserve">.), основных средств (0,17 </w:t>
      </w:r>
      <w:proofErr w:type="spellStart"/>
      <w:r w:rsidRPr="002239D8">
        <w:rPr>
          <w:sz w:val="28"/>
        </w:rPr>
        <w:t>п.п</w:t>
      </w:r>
      <w:proofErr w:type="spellEnd"/>
      <w:r w:rsidRPr="002239D8">
        <w:rPr>
          <w:sz w:val="28"/>
        </w:rPr>
        <w:t xml:space="preserve">.) и инвестиций (0,05 </w:t>
      </w:r>
      <w:proofErr w:type="spellStart"/>
      <w:r w:rsidRPr="002239D8">
        <w:rPr>
          <w:sz w:val="28"/>
        </w:rPr>
        <w:t>п.п</w:t>
      </w:r>
      <w:proofErr w:type="spellEnd"/>
      <w:r w:rsidRPr="002239D8">
        <w:rPr>
          <w:sz w:val="28"/>
        </w:rPr>
        <w:t>.).</w:t>
      </w:r>
      <w:proofErr w:type="gramEnd"/>
      <w:r w:rsidRPr="002239D8">
        <w:rPr>
          <w:sz w:val="28"/>
        </w:rPr>
        <w:t xml:space="preserve"> Наиболее значительное снижение наблюдается по статье материалов (1,18 </w:t>
      </w:r>
      <w:proofErr w:type="spellStart"/>
      <w:r w:rsidRPr="002239D8">
        <w:rPr>
          <w:sz w:val="28"/>
        </w:rPr>
        <w:t>п.п</w:t>
      </w:r>
      <w:proofErr w:type="spellEnd"/>
      <w:r w:rsidRPr="002239D8">
        <w:rPr>
          <w:sz w:val="28"/>
        </w:rPr>
        <w:t>.). Однако в целом структурные колебания нельзя назвать существенными.</w:t>
      </w:r>
    </w:p>
    <w:p w:rsidR="002239D8" w:rsidRPr="002239D8" w:rsidRDefault="002239D8" w:rsidP="002239D8">
      <w:pPr>
        <w:ind w:firstLine="709"/>
        <w:jc w:val="both"/>
        <w:rPr>
          <w:sz w:val="28"/>
        </w:rPr>
      </w:pPr>
      <w:r w:rsidRPr="002239D8">
        <w:rPr>
          <w:sz w:val="28"/>
        </w:rPr>
        <w:t xml:space="preserve">Следующим моментом анализа является изучение динамики и структуры источников финансовых ресурсов. </w:t>
      </w:r>
      <w:proofErr w:type="gramStart"/>
      <w:r w:rsidRPr="002239D8">
        <w:rPr>
          <w:sz w:val="28"/>
        </w:rPr>
        <w:t xml:space="preserve">По данным таблицы 3 сумма всех источников финансовых ресурсов предприятия за четыре года возросла на 8,89%, в том числе собственные средства на 4,68%, заемные средства - на 20,63%. Наибольший удельный вес в составе пассивов имеют уставный капитал (61,01% в начале </w:t>
      </w:r>
      <w:smartTag w:uri="urn:schemas-microsoft-com:office:smarttags" w:element="metricconverter">
        <w:smartTagPr>
          <w:attr w:name="ProductID" w:val="2003 г"/>
        </w:smartTagPr>
        <w:r w:rsidRPr="002239D8">
          <w:rPr>
            <w:sz w:val="28"/>
          </w:rPr>
          <w:t>2003 г</w:t>
        </w:r>
      </w:smartTag>
      <w:r w:rsidRPr="002239D8">
        <w:rPr>
          <w:sz w:val="28"/>
        </w:rPr>
        <w:t xml:space="preserve">. и 56,03% в конце </w:t>
      </w:r>
      <w:smartTag w:uri="urn:schemas-microsoft-com:office:smarttags" w:element="metricconverter">
        <w:smartTagPr>
          <w:attr w:name="ProductID" w:val="2006 г"/>
        </w:smartTagPr>
        <w:r w:rsidRPr="002239D8">
          <w:rPr>
            <w:sz w:val="28"/>
          </w:rPr>
          <w:t>2006 г</w:t>
        </w:r>
      </w:smartTag>
      <w:r w:rsidRPr="002239D8">
        <w:rPr>
          <w:sz w:val="28"/>
        </w:rPr>
        <w:t>.), кредиторская задолженность (21,49% и 23,38% соответственно) и дополнительный неоплаченный капитал (10,64%  и 12,3</w:t>
      </w:r>
      <w:proofErr w:type="gramEnd"/>
      <w:r w:rsidRPr="002239D8">
        <w:rPr>
          <w:sz w:val="28"/>
        </w:rPr>
        <w:t xml:space="preserve">%). </w:t>
      </w:r>
    </w:p>
    <w:p w:rsidR="002239D8" w:rsidRPr="002239D8" w:rsidRDefault="002239D8" w:rsidP="002239D8">
      <w:pPr>
        <w:jc w:val="both"/>
        <w:rPr>
          <w:sz w:val="28"/>
        </w:rPr>
      </w:pPr>
      <w:r w:rsidRPr="002239D8">
        <w:rPr>
          <w:sz w:val="28"/>
        </w:rPr>
        <w:t xml:space="preserve">За анализируемый период доля уставного и резервного капитала снизилась на 4,98 и 0,07 процентных пункта соответственно, что объясняется постоянством размера этих источников при одновременном увеличении прочих статей пассива. Наиболее высоки темпы прироста по следующим статьям: краткосрочные кредиты банков – 95,35%, нераспределенный </w:t>
      </w:r>
      <w:r w:rsidRPr="002239D8">
        <w:rPr>
          <w:sz w:val="28"/>
        </w:rPr>
        <w:lastRenderedPageBreak/>
        <w:t>доход – 64,46% и счета к оплате - 36,98% за четыре года. Однако в связи с низким удельным весом этих источников заметного прироста в структурном аспекте  по данным статьям не наблюдается. Подводя итог, следует заметить, что, как и в случае с активами хозяйствующего субъекта, резких колебаний в структуре пассивов не произошло.</w:t>
      </w:r>
    </w:p>
    <w:p w:rsidR="002239D8" w:rsidRPr="002239D8" w:rsidRDefault="002239D8" w:rsidP="002239D8">
      <w:pPr>
        <w:jc w:val="both"/>
        <w:rPr>
          <w:sz w:val="28"/>
        </w:rPr>
        <w:sectPr w:rsidR="002239D8" w:rsidRPr="002239D8">
          <w:headerReference w:type="even" r:id="rId6"/>
          <w:headerReference w:type="default" r:id="rId7"/>
          <w:footerReference w:type="even" r:id="rId8"/>
          <w:footerReference w:type="default" r:id="rId9"/>
          <w:pgSz w:w="11906" w:h="16838" w:code="9"/>
          <w:pgMar w:top="1418" w:right="1134" w:bottom="1134" w:left="1701" w:header="720" w:footer="720" w:gutter="0"/>
          <w:cols w:space="720"/>
          <w:titlePg/>
        </w:sectPr>
      </w:pPr>
    </w:p>
    <w:p w:rsidR="002239D8" w:rsidRPr="002239D8" w:rsidRDefault="002239D8" w:rsidP="002239D8">
      <w:pPr>
        <w:keepNext/>
        <w:outlineLvl w:val="0"/>
        <w:rPr>
          <w:sz w:val="24"/>
        </w:rPr>
      </w:pPr>
    </w:p>
    <w:p w:rsidR="002239D8" w:rsidRPr="002239D8" w:rsidRDefault="002239D8" w:rsidP="002239D8">
      <w:pPr>
        <w:keepNext/>
        <w:outlineLvl w:val="0"/>
        <w:rPr>
          <w:rFonts w:eastAsia="Arial Unicode MS"/>
          <w:sz w:val="28"/>
        </w:rPr>
      </w:pPr>
      <w:r w:rsidRPr="002239D8">
        <w:rPr>
          <w:sz w:val="28"/>
        </w:rPr>
        <w:t xml:space="preserve">    Таблица  2 - Анализ динамики, состав и структуры актива баланса АО «</w:t>
      </w:r>
      <w:proofErr w:type="spellStart"/>
      <w:r w:rsidRPr="002239D8">
        <w:rPr>
          <w:sz w:val="28"/>
        </w:rPr>
        <w:t>Металлтрейд</w:t>
      </w:r>
      <w:proofErr w:type="spellEnd"/>
      <w:r w:rsidRPr="002239D8">
        <w:rPr>
          <w:sz w:val="28"/>
        </w:rPr>
        <w:t>»</w:t>
      </w:r>
    </w:p>
    <w:tbl>
      <w:tblPr>
        <w:tblW w:w="14175" w:type="dxa"/>
        <w:tblInd w:w="3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6"/>
        <w:gridCol w:w="1134"/>
        <w:gridCol w:w="851"/>
        <w:gridCol w:w="1134"/>
        <w:gridCol w:w="850"/>
        <w:gridCol w:w="1134"/>
        <w:gridCol w:w="851"/>
        <w:gridCol w:w="1134"/>
        <w:gridCol w:w="1275"/>
        <w:gridCol w:w="993"/>
        <w:gridCol w:w="992"/>
        <w:gridCol w:w="850"/>
        <w:gridCol w:w="851"/>
      </w:tblGrid>
      <w:tr w:rsidR="002239D8" w:rsidRPr="002239D8" w:rsidTr="009B37B0">
        <w:trPr>
          <w:cantSplit/>
          <w:trHeight w:val="327"/>
        </w:trPr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</w:p>
        </w:tc>
        <w:tc>
          <w:tcPr>
            <w:tcW w:w="70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pacing w:val="-4"/>
                <w:sz w:val="22"/>
              </w:rPr>
              <w:t>2003</w:t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2004</w:t>
            </w:r>
          </w:p>
        </w:tc>
      </w:tr>
      <w:tr w:rsidR="002239D8" w:rsidRPr="002239D8" w:rsidTr="009B37B0">
        <w:trPr>
          <w:cantSplit/>
          <w:trHeight w:val="636"/>
        </w:trPr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Показатели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На начало года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На конец года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Изменение за 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Стр.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%-е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На конец года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Изменение за 2 года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Стр.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%-е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пункты</w:t>
            </w:r>
          </w:p>
        </w:tc>
      </w:tr>
      <w:tr w:rsidR="002239D8" w:rsidRPr="002239D8" w:rsidTr="009B37B0">
        <w:trPr>
          <w:cantSplit/>
          <w:trHeight w:val="270"/>
        </w:trPr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r w:rsidRPr="002239D8">
              <w:rPr>
                <w:spacing w:val="-1"/>
                <w:sz w:val="24"/>
              </w:rPr>
              <w:t>тыс.тг</w:t>
            </w:r>
            <w:proofErr w:type="spellEnd"/>
            <w:r w:rsidRPr="002239D8">
              <w:rPr>
                <w:spacing w:val="-1"/>
                <w:sz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1"/>
                <w:sz w:val="24"/>
              </w:rPr>
            </w:pPr>
            <w:proofErr w:type="spellStart"/>
            <w:r w:rsidRPr="002239D8">
              <w:rPr>
                <w:spacing w:val="-1"/>
                <w:sz w:val="24"/>
              </w:rPr>
              <w:t>тыс</w:t>
            </w:r>
            <w:proofErr w:type="gramStart"/>
            <w:r w:rsidRPr="002239D8">
              <w:rPr>
                <w:spacing w:val="-1"/>
                <w:sz w:val="24"/>
              </w:rPr>
              <w:t>.т</w:t>
            </w:r>
            <w:proofErr w:type="gramEnd"/>
            <w:r w:rsidRPr="002239D8">
              <w:rPr>
                <w:spacing w:val="-1"/>
                <w:sz w:val="24"/>
              </w:rPr>
              <w:t>г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1"/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r w:rsidRPr="002239D8">
              <w:rPr>
                <w:spacing w:val="-1"/>
                <w:sz w:val="24"/>
              </w:rPr>
              <w:t>тыс</w:t>
            </w:r>
            <w:proofErr w:type="gramStart"/>
            <w:r w:rsidRPr="002239D8">
              <w:rPr>
                <w:spacing w:val="-1"/>
                <w:sz w:val="24"/>
              </w:rPr>
              <w:t>.т</w:t>
            </w:r>
            <w:proofErr w:type="gramEnd"/>
            <w:r w:rsidRPr="002239D8">
              <w:rPr>
                <w:spacing w:val="-1"/>
                <w:sz w:val="24"/>
              </w:rPr>
              <w:t>г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пункты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 xml:space="preserve">тыс. </w:t>
            </w:r>
            <w:proofErr w:type="spellStart"/>
            <w:r w:rsidRPr="002239D8">
              <w:rPr>
                <w:sz w:val="24"/>
              </w:rPr>
              <w:t>тг</w:t>
            </w:r>
            <w:proofErr w:type="spellEnd"/>
            <w:r w:rsidRPr="002239D8">
              <w:rPr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r w:rsidRPr="002239D8">
              <w:rPr>
                <w:sz w:val="24"/>
              </w:rPr>
              <w:t>тыс.тг</w:t>
            </w:r>
            <w:proofErr w:type="spellEnd"/>
            <w:r w:rsidRPr="002239D8">
              <w:rPr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2"/>
                <w:sz w:val="22"/>
              </w:rPr>
            </w:pPr>
            <w:r w:rsidRPr="002239D8">
              <w:rPr>
                <w:spacing w:val="-2"/>
                <w:sz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2"/>
                <w:sz w:val="22"/>
              </w:rPr>
            </w:pPr>
            <w:r w:rsidRPr="002239D8">
              <w:rPr>
                <w:spacing w:val="-2"/>
                <w:sz w:val="22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2"/>
              </w:rPr>
            </w:pPr>
            <w:r w:rsidRPr="002239D8">
              <w:rPr>
                <w:sz w:val="22"/>
              </w:rPr>
              <w:t>13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Стоимость активов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33838258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35914327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2076069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6.14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35912942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2074684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6.13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5"/>
                <w:sz w:val="24"/>
              </w:rPr>
              <w:t>Долгосрочные активы</w:t>
            </w:r>
            <w:r w:rsidRPr="002239D8">
              <w:rPr>
                <w:sz w:val="24"/>
              </w:rPr>
              <w:t>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19995191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59,09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21246244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59,16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1251053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6.26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0.07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21269280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snapToGrid w:val="0"/>
              <w:jc w:val="right"/>
              <w:rPr>
                <w:sz w:val="24"/>
              </w:rPr>
            </w:pPr>
            <w:r w:rsidRPr="002239D8">
              <w:rPr>
                <w:sz w:val="24"/>
              </w:rPr>
              <w:t>59.22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1274089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6.37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0.13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нематериальные активы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16109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w w:val="81"/>
                <w:sz w:val="24"/>
              </w:rPr>
            </w:pPr>
            <w:r w:rsidRPr="002239D8">
              <w:rPr>
                <w:w w:val="81"/>
                <w:sz w:val="24"/>
              </w:rPr>
              <w:t>15976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w w:val="81"/>
                <w:sz w:val="24"/>
              </w:rPr>
            </w:pPr>
            <w:r w:rsidRPr="002239D8">
              <w:rPr>
                <w:w w:val="81"/>
                <w:sz w:val="24"/>
              </w:rPr>
              <w:t>0,04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w w:val="81"/>
                <w:sz w:val="24"/>
              </w:rPr>
            </w:pPr>
            <w:r w:rsidRPr="002239D8">
              <w:rPr>
                <w:w w:val="81"/>
                <w:sz w:val="24"/>
              </w:rPr>
              <w:t>-133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-0,83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-0,01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15824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0,04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 xml:space="preserve">-285    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-1,77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-0,004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основные средства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14550633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43,00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1"/>
                <w:sz w:val="24"/>
              </w:rPr>
            </w:pPr>
            <w:r w:rsidRPr="002239D8">
              <w:rPr>
                <w:spacing w:val="1"/>
                <w:sz w:val="24"/>
              </w:rPr>
              <w:t>15662116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1"/>
                <w:sz w:val="24"/>
              </w:rPr>
            </w:pPr>
            <w:r w:rsidRPr="002239D8">
              <w:rPr>
                <w:spacing w:val="1"/>
                <w:sz w:val="24"/>
              </w:rPr>
              <w:t>43,61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1111483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7,64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0,61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15555794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43,32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1005161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6,91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0,32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незавершенное строительство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5410999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15,99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5545702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15,44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134703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2,49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0,55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5666207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15,78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255208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4,72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9"/>
                <w:sz w:val="24"/>
              </w:rPr>
              <w:t>-0, 21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инвестиции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17450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22450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0,06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5000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28,65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0,01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31455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0,09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14005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80,26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0,04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snapToGrid w:val="0"/>
              <w:rPr>
                <w:sz w:val="24"/>
              </w:rPr>
            </w:pPr>
            <w:r w:rsidRPr="002239D8">
              <w:rPr>
                <w:sz w:val="24"/>
              </w:rPr>
              <w:t>Текущие активы: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13843067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40,91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14668083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40,84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825016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5,96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0,07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14643662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40,78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800595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5,78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-0,13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материалы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3637487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10,75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3625503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10,09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-11984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-0,33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0,66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3425858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9,54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-211629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4"/>
                <w:sz w:val="24"/>
              </w:rPr>
              <w:t>-5,82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-1,21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незавершенное производство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1083508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3,20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  <w:r w:rsidRPr="002239D8">
              <w:rPr>
                <w:spacing w:val="-5"/>
                <w:sz w:val="24"/>
              </w:rPr>
              <w:t>1212341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  <w:r w:rsidRPr="002239D8">
              <w:rPr>
                <w:spacing w:val="-5"/>
                <w:sz w:val="24"/>
              </w:rPr>
              <w:t>3,38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128833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0,18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1148256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3,20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64748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5,98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0,00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готовая продукция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375910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1,11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711945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1,98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336035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89,39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0,87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591959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1,65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216049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57,47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0,54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товары приобретенные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56061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13074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-42987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-76,68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-0,13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13035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0,04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-43026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76,75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-0,13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дебиторская задолженность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5855662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17,30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6247805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17,40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392143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6,70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6567626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18,29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711964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6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12,16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0,99 </w:t>
            </w:r>
          </w:p>
        </w:tc>
      </w:tr>
      <w:tr w:rsidR="002239D8" w:rsidRPr="002239D8" w:rsidTr="009B37B0">
        <w:trPr>
          <w:trHeight w:val="376"/>
        </w:trPr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денежные средства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2834439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8,38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2857415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4"/>
                <w:sz w:val="24"/>
              </w:rPr>
            </w:pPr>
            <w:r w:rsidRPr="002239D8">
              <w:rPr>
                <w:spacing w:val="-4"/>
                <w:sz w:val="24"/>
              </w:rPr>
              <w:t>7,96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22976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0,81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0,42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2896928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8,07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62489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2,20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-0,31</w:t>
            </w:r>
            <w:r w:rsidRPr="002239D8">
              <w:rPr>
                <w:sz w:val="24"/>
              </w:rPr>
              <w:t xml:space="preserve"> </w:t>
            </w:r>
          </w:p>
        </w:tc>
      </w:tr>
    </w:tbl>
    <w:p w:rsidR="002239D8" w:rsidRPr="002239D8" w:rsidRDefault="002239D8" w:rsidP="002239D8"/>
    <w:p w:rsidR="002239D8" w:rsidRPr="002239D8" w:rsidRDefault="002239D8" w:rsidP="002239D8">
      <w:pPr>
        <w:keepNext/>
        <w:jc w:val="center"/>
        <w:outlineLvl w:val="0"/>
        <w:rPr>
          <w:sz w:val="28"/>
        </w:rPr>
      </w:pPr>
      <w:r w:rsidRPr="002239D8">
        <w:rPr>
          <w:sz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239D8" w:rsidRPr="002239D8" w:rsidRDefault="002239D8" w:rsidP="002239D8">
      <w:pPr>
        <w:keepNext/>
        <w:jc w:val="center"/>
        <w:outlineLvl w:val="0"/>
        <w:rPr>
          <w:sz w:val="28"/>
        </w:rPr>
      </w:pPr>
      <w:r w:rsidRPr="002239D8">
        <w:rPr>
          <w:sz w:val="28"/>
        </w:rPr>
        <w:t xml:space="preserve">                                                                                                                                                           Продолжение таблицы 2   </w:t>
      </w:r>
    </w:p>
    <w:p w:rsidR="002239D8" w:rsidRPr="002239D8" w:rsidRDefault="002239D8" w:rsidP="002239D8">
      <w:pPr>
        <w:rPr>
          <w:rFonts w:eastAsia="Arial Unicode MS"/>
        </w:rPr>
      </w:pPr>
    </w:p>
    <w:tbl>
      <w:tblPr>
        <w:tblW w:w="0" w:type="auto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60"/>
        <w:gridCol w:w="1276"/>
        <w:gridCol w:w="992"/>
        <w:gridCol w:w="993"/>
        <w:gridCol w:w="850"/>
        <w:gridCol w:w="1134"/>
        <w:gridCol w:w="1276"/>
        <w:gridCol w:w="850"/>
        <w:gridCol w:w="1134"/>
        <w:gridCol w:w="851"/>
        <w:gridCol w:w="1134"/>
      </w:tblGrid>
      <w:tr w:rsidR="002239D8" w:rsidRPr="002239D8" w:rsidTr="009B37B0">
        <w:trPr>
          <w:cantSplit/>
          <w:trHeight w:val="144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5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2005</w:t>
            </w:r>
          </w:p>
        </w:tc>
        <w:tc>
          <w:tcPr>
            <w:tcW w:w="5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2006</w:t>
            </w:r>
          </w:p>
        </w:tc>
      </w:tr>
      <w:tr w:rsidR="002239D8" w:rsidRPr="002239D8" w:rsidTr="009B37B0">
        <w:trPr>
          <w:cantSplit/>
        </w:trPr>
        <w:tc>
          <w:tcPr>
            <w:tcW w:w="3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Показатели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На конец года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Изменение  за 3 года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pacing w:val="1"/>
                <w:sz w:val="24"/>
              </w:rPr>
            </w:pPr>
            <w:r w:rsidRPr="002239D8">
              <w:rPr>
                <w:spacing w:val="1"/>
                <w:sz w:val="24"/>
              </w:rPr>
              <w:t>Стр.</w:t>
            </w:r>
          </w:p>
          <w:p w:rsidR="002239D8" w:rsidRPr="002239D8" w:rsidRDefault="002239D8" w:rsidP="002239D8">
            <w:pPr>
              <w:jc w:val="center"/>
              <w:rPr>
                <w:iCs/>
                <w:spacing w:val="-2"/>
                <w:sz w:val="24"/>
              </w:rPr>
            </w:pPr>
            <w:r w:rsidRPr="002239D8">
              <w:rPr>
                <w:iCs/>
                <w:spacing w:val="-2"/>
                <w:sz w:val="24"/>
              </w:rPr>
              <w:t>%-е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iCs/>
                <w:spacing w:val="-2"/>
                <w:sz w:val="24"/>
              </w:rPr>
              <w:t>пункты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На конец года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Изменение за 4 года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Стр.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%-е</w:t>
            </w:r>
          </w:p>
        </w:tc>
      </w:tr>
      <w:tr w:rsidR="002239D8" w:rsidRPr="002239D8" w:rsidTr="009B37B0">
        <w:trPr>
          <w:cantSplit/>
        </w:trPr>
        <w:tc>
          <w:tcPr>
            <w:tcW w:w="3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r w:rsidRPr="002239D8">
              <w:rPr>
                <w:sz w:val="24"/>
              </w:rPr>
              <w:t>тыс.тг</w:t>
            </w:r>
            <w:proofErr w:type="spellEnd"/>
            <w:r w:rsidRPr="002239D8">
              <w:rPr>
                <w:sz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r w:rsidRPr="002239D8">
              <w:rPr>
                <w:sz w:val="24"/>
              </w:rPr>
              <w:t>тыс.тг</w:t>
            </w:r>
            <w:proofErr w:type="spellEnd"/>
            <w:r w:rsidRPr="002239D8">
              <w:rPr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r w:rsidRPr="002239D8">
              <w:rPr>
                <w:spacing w:val="-1"/>
                <w:sz w:val="24"/>
              </w:rPr>
              <w:t>тыс.тг</w:t>
            </w:r>
            <w:proofErr w:type="spellEnd"/>
            <w:r w:rsidRPr="002239D8">
              <w:rPr>
                <w:spacing w:val="-1"/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r w:rsidRPr="002239D8">
              <w:rPr>
                <w:spacing w:val="-1"/>
                <w:sz w:val="24"/>
              </w:rPr>
              <w:t>тыс</w:t>
            </w:r>
            <w:proofErr w:type="gramStart"/>
            <w:r w:rsidRPr="002239D8">
              <w:rPr>
                <w:spacing w:val="-1"/>
                <w:sz w:val="24"/>
              </w:rPr>
              <w:t>.т</w:t>
            </w:r>
            <w:proofErr w:type="gramEnd"/>
            <w:r w:rsidRPr="002239D8">
              <w:rPr>
                <w:spacing w:val="-1"/>
                <w:sz w:val="24"/>
              </w:rPr>
              <w:t>г</w:t>
            </w:r>
            <w:proofErr w:type="spellEnd"/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пункты</w:t>
            </w:r>
          </w:p>
        </w:tc>
      </w:tr>
      <w:tr w:rsidR="002239D8" w:rsidRPr="002239D8" w:rsidTr="009B37B0"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17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23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Стоимость активов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36245361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100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2407103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7,11 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36845608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3007350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8,69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5"/>
                <w:sz w:val="24"/>
              </w:rPr>
              <w:t>Долгосрочные активы</w:t>
            </w:r>
            <w:r w:rsidRPr="002239D8">
              <w:rPr>
                <w:sz w:val="24"/>
              </w:rPr>
              <w:t>: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21345611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 xml:space="preserve">58,89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1350420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11"/>
                <w:sz w:val="24"/>
              </w:rPr>
              <w:t>6,75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-0,199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21759555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59,06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1764364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8,82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-0,03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нематериальные активы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15545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0,04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-564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4"/>
                <w:sz w:val="24"/>
              </w:rPr>
              <w:t>-3,50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-0,005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15402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0,04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w w:val="81"/>
                <w:sz w:val="24"/>
              </w:rPr>
            </w:pPr>
            <w:r w:rsidRPr="002239D8">
              <w:rPr>
                <w:w w:val="81"/>
                <w:sz w:val="24"/>
              </w:rPr>
              <w:t>-707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-4,39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-0,00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основные средства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15537073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42,87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986440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6,78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-0,134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15906131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43,17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1"/>
                <w:sz w:val="24"/>
              </w:rPr>
              <w:t>1354498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9,31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0,17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незавершенное строительство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5761538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15,90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350539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6,48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-0,095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5600564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1"/>
                <w:sz w:val="24"/>
              </w:rPr>
              <w:t>15,74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389565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7,20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1"/>
                <w:sz w:val="24"/>
              </w:rPr>
              <w:t>-0,25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инвестиции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31455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0,09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14005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80,26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6"/>
                <w:sz w:val="24"/>
              </w:rPr>
              <w:t>0,035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38458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0,10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21008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120,39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0,05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snapToGrid w:val="0"/>
              <w:rPr>
                <w:sz w:val="24"/>
              </w:rPr>
            </w:pPr>
            <w:r w:rsidRPr="002239D8">
              <w:rPr>
                <w:sz w:val="24"/>
              </w:rPr>
              <w:t>Текущие активы: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14899750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41,11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1056683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7,63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0,199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15086052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40,94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1242985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8,98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1"/>
                <w:sz w:val="24"/>
              </w:rPr>
              <w:t>0,03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материалы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3630959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10,02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-6528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5"/>
                <w:sz w:val="24"/>
              </w:rPr>
              <w:t>-0,18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-0,732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3525144,5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9,57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-112343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3,09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-1,18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незавершенное производство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1302568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3,59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219060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20,22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0,392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1314222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3,57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230714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21,25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0,37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готовая продукция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389162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1,07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13252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3,53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-0,037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401542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1,09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25632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6,82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-0,02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товары приобретенные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12834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0,04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-43227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-77,11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-0,130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12741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0,03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-43320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-77,.27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1"/>
                <w:sz w:val="24"/>
              </w:rPr>
              <w:t>-0,13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дебиторская задолженность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6747077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18,62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891415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15,22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1,310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7026537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19,07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1170875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20,00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1,77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rPr>
          <w:trHeight w:val="300"/>
        </w:trPr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денежные средства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2817150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7,77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-17289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-0,61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-0,604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2805866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7,62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4"/>
                <w:sz w:val="24"/>
              </w:rPr>
              <w:t>-28573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-1,01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-0,76 </w:t>
            </w:r>
          </w:p>
        </w:tc>
      </w:tr>
    </w:tbl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rPr>
          <w:sz w:val="24"/>
        </w:rPr>
      </w:pPr>
    </w:p>
    <w:p w:rsidR="002239D8" w:rsidRPr="002239D8" w:rsidRDefault="002239D8" w:rsidP="002239D8">
      <w:pPr>
        <w:keepNext/>
        <w:outlineLvl w:val="0"/>
        <w:rPr>
          <w:rFonts w:eastAsia="Arial Unicode MS"/>
          <w:sz w:val="28"/>
        </w:rPr>
      </w:pPr>
      <w:r w:rsidRPr="002239D8">
        <w:rPr>
          <w:sz w:val="28"/>
        </w:rPr>
        <w:lastRenderedPageBreak/>
        <w:t>Таблица 3 - Анализ динамики, состава и структуры источников формирования средств АО «</w:t>
      </w:r>
      <w:proofErr w:type="spellStart"/>
      <w:r w:rsidRPr="002239D8">
        <w:rPr>
          <w:sz w:val="28"/>
        </w:rPr>
        <w:t>Металлтрейд</w:t>
      </w:r>
      <w:proofErr w:type="spellEnd"/>
      <w:r w:rsidRPr="002239D8">
        <w:rPr>
          <w:sz w:val="28"/>
        </w:rPr>
        <w:t>»</w:t>
      </w:r>
    </w:p>
    <w:p w:rsidR="002239D8" w:rsidRPr="002239D8" w:rsidRDefault="002239D8" w:rsidP="002239D8">
      <w:pPr>
        <w:rPr>
          <w:sz w:val="24"/>
        </w:rPr>
      </w:pPr>
    </w:p>
    <w:tbl>
      <w:tblPr>
        <w:tblW w:w="14317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1418"/>
        <w:gridCol w:w="850"/>
        <w:gridCol w:w="1134"/>
        <w:gridCol w:w="709"/>
        <w:gridCol w:w="1134"/>
        <w:gridCol w:w="709"/>
        <w:gridCol w:w="850"/>
        <w:gridCol w:w="1134"/>
        <w:gridCol w:w="709"/>
        <w:gridCol w:w="1134"/>
        <w:gridCol w:w="850"/>
        <w:gridCol w:w="851"/>
      </w:tblGrid>
      <w:tr w:rsidR="002239D8" w:rsidRPr="002239D8" w:rsidTr="009B37B0">
        <w:trPr>
          <w:cantSplit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keepNext/>
              <w:outlineLvl w:val="0"/>
              <w:rPr>
                <w:spacing w:val="3"/>
                <w:sz w:val="24"/>
              </w:rPr>
            </w:pPr>
            <w:r w:rsidRPr="002239D8">
              <w:rPr>
                <w:spacing w:val="3"/>
                <w:sz w:val="24"/>
              </w:rPr>
              <w:t xml:space="preserve"> </w:t>
            </w:r>
          </w:p>
          <w:p w:rsidR="002239D8" w:rsidRPr="002239D8" w:rsidRDefault="002239D8" w:rsidP="002239D8">
            <w:pPr>
              <w:keepNext/>
              <w:outlineLvl w:val="0"/>
              <w:rPr>
                <w:spacing w:val="3"/>
                <w:sz w:val="24"/>
              </w:rPr>
            </w:pPr>
          </w:p>
          <w:p w:rsidR="002239D8" w:rsidRPr="002239D8" w:rsidRDefault="002239D8" w:rsidP="002239D8">
            <w:pPr>
              <w:keepNext/>
              <w:jc w:val="center"/>
              <w:outlineLvl w:val="0"/>
              <w:rPr>
                <w:sz w:val="28"/>
              </w:rPr>
            </w:pPr>
            <w:r w:rsidRPr="002239D8">
              <w:rPr>
                <w:sz w:val="28"/>
              </w:rPr>
              <w:t>Показатели</w:t>
            </w:r>
          </w:p>
          <w:p w:rsidR="002239D8" w:rsidRPr="002239D8" w:rsidRDefault="002239D8" w:rsidP="002239D8">
            <w:pPr>
              <w:rPr>
                <w:sz w:val="24"/>
              </w:rPr>
            </w:pPr>
          </w:p>
        </w:tc>
        <w:tc>
          <w:tcPr>
            <w:tcW w:w="6804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2003</w:t>
            </w:r>
          </w:p>
        </w:tc>
        <w:tc>
          <w:tcPr>
            <w:tcW w:w="4678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2004</w:t>
            </w:r>
          </w:p>
        </w:tc>
      </w:tr>
      <w:tr w:rsidR="002239D8" w:rsidRPr="002239D8" w:rsidTr="009B37B0">
        <w:trPr>
          <w:cantSplit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 На начало года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keepNext/>
              <w:jc w:val="center"/>
              <w:outlineLvl w:val="0"/>
              <w:rPr>
                <w:spacing w:val="3"/>
                <w:sz w:val="24"/>
              </w:rPr>
            </w:pPr>
            <w:r w:rsidRPr="002239D8">
              <w:rPr>
                <w:spacing w:val="-2"/>
                <w:sz w:val="24"/>
              </w:rPr>
              <w:t>На конец года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Изменение</w:t>
            </w:r>
          </w:p>
          <w:p w:rsidR="002239D8" w:rsidRPr="002239D8" w:rsidRDefault="002239D8" w:rsidP="002239D8">
            <w:pPr>
              <w:keepNext/>
              <w:jc w:val="center"/>
              <w:outlineLvl w:val="0"/>
              <w:rPr>
                <w:spacing w:val="3"/>
                <w:sz w:val="24"/>
              </w:rPr>
            </w:pPr>
            <w:r w:rsidRPr="002239D8">
              <w:rPr>
                <w:sz w:val="24"/>
              </w:rPr>
              <w:t xml:space="preserve">за    </w:t>
            </w:r>
            <w:r w:rsidRPr="002239D8">
              <w:rPr>
                <w:spacing w:val="-2"/>
                <w:sz w:val="24"/>
              </w:rPr>
              <w:t>год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Стр.</w:t>
            </w:r>
          </w:p>
          <w:p w:rsidR="002239D8" w:rsidRPr="002239D8" w:rsidRDefault="002239D8" w:rsidP="002239D8">
            <w:pPr>
              <w:keepNext/>
              <w:jc w:val="center"/>
              <w:outlineLvl w:val="0"/>
              <w:rPr>
                <w:spacing w:val="3"/>
                <w:sz w:val="24"/>
              </w:rPr>
            </w:pPr>
            <w:r w:rsidRPr="002239D8">
              <w:rPr>
                <w:spacing w:val="-2"/>
                <w:sz w:val="24"/>
              </w:rPr>
              <w:t>%-е</w:t>
            </w:r>
          </w:p>
          <w:p w:rsidR="002239D8" w:rsidRPr="002239D8" w:rsidRDefault="002239D8" w:rsidP="002239D8">
            <w:pPr>
              <w:jc w:val="center"/>
              <w:rPr>
                <w:spacing w:val="3"/>
                <w:sz w:val="24"/>
              </w:rPr>
            </w:pPr>
            <w:r w:rsidRPr="002239D8">
              <w:rPr>
                <w:sz w:val="24"/>
              </w:rPr>
              <w:t>пункты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На конец года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Изменение</w:t>
            </w:r>
          </w:p>
          <w:p w:rsidR="002239D8" w:rsidRPr="002239D8" w:rsidRDefault="002239D8" w:rsidP="002239D8">
            <w:pPr>
              <w:keepNext/>
              <w:jc w:val="center"/>
              <w:outlineLvl w:val="0"/>
              <w:rPr>
                <w:spacing w:val="3"/>
                <w:sz w:val="24"/>
              </w:rPr>
            </w:pPr>
            <w:r w:rsidRPr="002239D8">
              <w:rPr>
                <w:sz w:val="24"/>
              </w:rPr>
              <w:t xml:space="preserve">за   2 </w:t>
            </w:r>
            <w:r w:rsidRPr="002239D8">
              <w:rPr>
                <w:spacing w:val="-2"/>
                <w:sz w:val="24"/>
              </w:rPr>
              <w:t>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Стр.</w:t>
            </w:r>
          </w:p>
          <w:p w:rsidR="002239D8" w:rsidRPr="002239D8" w:rsidRDefault="002239D8" w:rsidP="002239D8">
            <w:pPr>
              <w:keepNext/>
              <w:jc w:val="center"/>
              <w:outlineLvl w:val="0"/>
              <w:rPr>
                <w:spacing w:val="3"/>
                <w:sz w:val="24"/>
              </w:rPr>
            </w:pPr>
            <w:r w:rsidRPr="002239D8">
              <w:rPr>
                <w:spacing w:val="-2"/>
                <w:sz w:val="24"/>
              </w:rPr>
              <w:t>%-е</w:t>
            </w:r>
          </w:p>
        </w:tc>
      </w:tr>
      <w:tr w:rsidR="002239D8" w:rsidRPr="002239D8" w:rsidTr="009B37B0">
        <w:trPr>
          <w:cantSplit/>
          <w:trHeight w:val="372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proofErr w:type="spellStart"/>
            <w:r w:rsidRPr="002239D8">
              <w:rPr>
                <w:spacing w:val="-2"/>
                <w:sz w:val="24"/>
              </w:rPr>
              <w:t>тыс.тг</w:t>
            </w:r>
            <w:proofErr w:type="spellEnd"/>
            <w:r w:rsidRPr="002239D8">
              <w:rPr>
                <w:spacing w:val="-2"/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proofErr w:type="gramStart"/>
            <w:r w:rsidRPr="002239D8">
              <w:rPr>
                <w:spacing w:val="-5"/>
                <w:sz w:val="24"/>
              </w:rPr>
              <w:t>тыс</w:t>
            </w:r>
            <w:proofErr w:type="spellEnd"/>
            <w:proofErr w:type="gramEnd"/>
            <w:r w:rsidRPr="002239D8">
              <w:rPr>
                <w:spacing w:val="-5"/>
                <w:sz w:val="24"/>
              </w:rPr>
              <w:t xml:space="preserve"> </w:t>
            </w:r>
            <w:proofErr w:type="spellStart"/>
            <w:r w:rsidRPr="002239D8">
              <w:rPr>
                <w:spacing w:val="-5"/>
                <w:sz w:val="24"/>
              </w:rPr>
              <w:t>тг</w:t>
            </w:r>
            <w:proofErr w:type="spellEnd"/>
            <w:r w:rsidRPr="002239D8">
              <w:rPr>
                <w:spacing w:val="-5"/>
                <w:sz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proofErr w:type="gramStart"/>
            <w:r w:rsidRPr="002239D8">
              <w:rPr>
                <w:spacing w:val="-5"/>
                <w:sz w:val="24"/>
              </w:rPr>
              <w:t>тыс</w:t>
            </w:r>
            <w:proofErr w:type="spellEnd"/>
            <w:proofErr w:type="gramEnd"/>
            <w:r w:rsidRPr="002239D8">
              <w:rPr>
                <w:spacing w:val="-5"/>
                <w:sz w:val="24"/>
              </w:rPr>
              <w:t xml:space="preserve"> </w:t>
            </w:r>
            <w:proofErr w:type="spellStart"/>
            <w:r w:rsidRPr="002239D8">
              <w:rPr>
                <w:spacing w:val="-5"/>
                <w:sz w:val="24"/>
              </w:rPr>
              <w:t>тг</w:t>
            </w:r>
            <w:proofErr w:type="spellEnd"/>
            <w:r w:rsidRPr="002239D8">
              <w:rPr>
                <w:spacing w:val="-5"/>
                <w:sz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r w:rsidRPr="002239D8">
              <w:rPr>
                <w:spacing w:val="-2"/>
                <w:sz w:val="24"/>
              </w:rPr>
              <w:t>тыс.тг</w:t>
            </w:r>
            <w:proofErr w:type="spellEnd"/>
            <w:r w:rsidRPr="002239D8">
              <w:rPr>
                <w:spacing w:val="-2"/>
                <w:sz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proofErr w:type="gramStart"/>
            <w:r w:rsidRPr="002239D8">
              <w:rPr>
                <w:spacing w:val="-5"/>
                <w:sz w:val="24"/>
              </w:rPr>
              <w:t>тыс</w:t>
            </w:r>
            <w:proofErr w:type="spellEnd"/>
            <w:proofErr w:type="gramEnd"/>
            <w:r w:rsidRPr="002239D8">
              <w:rPr>
                <w:spacing w:val="-5"/>
                <w:sz w:val="24"/>
              </w:rPr>
              <w:t xml:space="preserve"> </w:t>
            </w:r>
            <w:proofErr w:type="spellStart"/>
            <w:r w:rsidRPr="002239D8">
              <w:rPr>
                <w:spacing w:val="-5"/>
                <w:sz w:val="24"/>
              </w:rPr>
              <w:t>тг</w:t>
            </w:r>
            <w:proofErr w:type="spellEnd"/>
            <w:r w:rsidRPr="002239D8">
              <w:rPr>
                <w:spacing w:val="-5"/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пункты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13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Авансированный капитал в </w:t>
            </w:r>
            <w:proofErr w:type="spellStart"/>
            <w:r w:rsidRPr="002239D8">
              <w:rPr>
                <w:sz w:val="24"/>
              </w:rPr>
              <w:t>т.ч</w:t>
            </w:r>
            <w:proofErr w:type="spellEnd"/>
            <w:r w:rsidRPr="002239D8">
              <w:rPr>
                <w:sz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33838258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35914327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2076069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6,14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35912942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2074684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6,13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собственный капитал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24918870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73,64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26049239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72,53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  <w:r w:rsidRPr="002239D8">
              <w:rPr>
                <w:spacing w:val="-2"/>
                <w:sz w:val="24"/>
              </w:rPr>
              <w:t>1130369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4,54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-1.11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25979114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0"/>
                <w:sz w:val="24"/>
              </w:rPr>
              <w:t>72,34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1060244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4,25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-1,30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уставный капитал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20643659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61,01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20643659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57,48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-3.53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20643659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57,48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-3,52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pacing w:val="1"/>
                <w:sz w:val="24"/>
              </w:rPr>
            </w:pPr>
            <w:r w:rsidRPr="002239D8">
              <w:rPr>
                <w:spacing w:val="1"/>
                <w:sz w:val="24"/>
              </w:rPr>
              <w:t xml:space="preserve">дополнительный </w:t>
            </w:r>
            <w:proofErr w:type="spellStart"/>
            <w:r w:rsidRPr="002239D8">
              <w:rPr>
                <w:spacing w:val="1"/>
                <w:sz w:val="24"/>
              </w:rPr>
              <w:t>неопла</w:t>
            </w:r>
            <w:proofErr w:type="spellEnd"/>
            <w:r w:rsidRPr="002239D8">
              <w:rPr>
                <w:spacing w:val="1"/>
                <w:sz w:val="24"/>
              </w:rPr>
              <w:t>-</w:t>
            </w:r>
          </w:p>
          <w:p w:rsidR="002239D8" w:rsidRPr="002239D8" w:rsidRDefault="002239D8" w:rsidP="002239D8">
            <w:pPr>
              <w:rPr>
                <w:sz w:val="24"/>
              </w:rPr>
            </w:pPr>
            <w:proofErr w:type="spellStart"/>
            <w:r w:rsidRPr="002239D8">
              <w:rPr>
                <w:spacing w:val="1"/>
                <w:sz w:val="24"/>
              </w:rPr>
              <w:t>ченный</w:t>
            </w:r>
            <w:proofErr w:type="spellEnd"/>
            <w:r w:rsidRPr="002239D8">
              <w:rPr>
                <w:spacing w:val="1"/>
                <w:sz w:val="24"/>
              </w:rPr>
              <w:t xml:space="preserve"> капитал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3600538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10..64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4531238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12,62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930700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25,85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1.98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4531237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12,62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930699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25,85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1,98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резервный капитал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307500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0,91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307500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0,86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-0.05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307500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0,86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-0.05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нераспределенный   доход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367173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566842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1,58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199669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54,38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0.49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496718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1,38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129545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35,28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0.30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Заемный капитал: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8919388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26,36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9865088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27,47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945700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10,6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1.11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9933826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27.66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1014440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11.37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1.30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долгосрочные обязательства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1509991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4,46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1590085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4,43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80094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5,30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-0.03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1687785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4,70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177794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11.77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0,24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краткосрочные кредиты банков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136870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136870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0,38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-0.02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136870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6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0,38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-0,02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счета к оплате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1738124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5,14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2121217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6"/>
                <w:sz w:val="24"/>
              </w:rPr>
            </w:pPr>
            <w:r w:rsidRPr="002239D8">
              <w:rPr>
                <w:spacing w:val="-6"/>
                <w:sz w:val="24"/>
              </w:rPr>
              <w:t>5,91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6"/>
                <w:sz w:val="24"/>
              </w:rPr>
            </w:pPr>
            <w:r w:rsidRPr="002239D8">
              <w:rPr>
                <w:spacing w:val="-6"/>
                <w:sz w:val="24"/>
              </w:rPr>
              <w:t>383093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22,04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0.77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1924240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5.36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186116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10.71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0,22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расчеты с бюджетом  и внебюджетными фондами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198491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0,59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181254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  <w:r w:rsidRPr="002239D8">
              <w:rPr>
                <w:spacing w:val="-5"/>
                <w:sz w:val="24"/>
              </w:rPr>
              <w:t>0,50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  <w:r w:rsidRPr="002239D8">
              <w:rPr>
                <w:spacing w:val="-5"/>
                <w:sz w:val="24"/>
              </w:rPr>
              <w:t>-17237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-8,68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-0.09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186161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0,52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-12330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-6,21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-0.07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прочие краткосрочные пассивы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5335912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15,77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5835662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16,25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  <w:r w:rsidRPr="002239D8">
              <w:rPr>
                <w:spacing w:val="-3"/>
                <w:sz w:val="24"/>
              </w:rPr>
              <w:t>499750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9,37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0.48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5998772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16,70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662860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12,42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0,93</w:t>
            </w:r>
            <w:r w:rsidRPr="002239D8">
              <w:rPr>
                <w:sz w:val="24"/>
              </w:rPr>
              <w:t xml:space="preserve"> </w:t>
            </w:r>
          </w:p>
        </w:tc>
      </w:tr>
    </w:tbl>
    <w:p w:rsidR="002239D8" w:rsidRPr="002239D8" w:rsidRDefault="002239D8" w:rsidP="002239D8">
      <w:pPr>
        <w:keepNext/>
        <w:jc w:val="right"/>
        <w:outlineLvl w:val="0"/>
        <w:rPr>
          <w:sz w:val="24"/>
        </w:rPr>
      </w:pPr>
      <w:r w:rsidRPr="002239D8">
        <w:rPr>
          <w:sz w:val="24"/>
        </w:rPr>
        <w:t xml:space="preserve">                                                                                                                                                        </w:t>
      </w:r>
    </w:p>
    <w:p w:rsidR="002239D8" w:rsidRPr="002239D8" w:rsidRDefault="002239D8" w:rsidP="002239D8">
      <w:pPr>
        <w:keepNext/>
        <w:jc w:val="right"/>
        <w:outlineLvl w:val="0"/>
        <w:rPr>
          <w:sz w:val="24"/>
        </w:rPr>
      </w:pPr>
    </w:p>
    <w:p w:rsidR="002239D8" w:rsidRPr="002239D8" w:rsidRDefault="002239D8" w:rsidP="002239D8"/>
    <w:p w:rsidR="002239D8" w:rsidRPr="002239D8" w:rsidRDefault="002239D8" w:rsidP="002239D8">
      <w:pPr>
        <w:keepNext/>
        <w:jc w:val="center"/>
        <w:outlineLvl w:val="0"/>
        <w:rPr>
          <w:sz w:val="28"/>
        </w:rPr>
      </w:pPr>
      <w:r w:rsidRPr="002239D8">
        <w:rPr>
          <w:sz w:val="28"/>
        </w:rPr>
        <w:t xml:space="preserve">                                          </w:t>
      </w:r>
    </w:p>
    <w:p w:rsidR="002239D8" w:rsidRDefault="002239D8" w:rsidP="002239D8">
      <w:pPr>
        <w:keepNext/>
        <w:jc w:val="center"/>
        <w:outlineLvl w:val="0"/>
        <w:rPr>
          <w:sz w:val="28"/>
        </w:rPr>
      </w:pPr>
      <w:r w:rsidRPr="002239D8">
        <w:rPr>
          <w:sz w:val="28"/>
        </w:rPr>
        <w:t xml:space="preserve">                                                                                                                                                         </w:t>
      </w:r>
    </w:p>
    <w:p w:rsidR="002239D8" w:rsidRDefault="002239D8">
      <w:pPr>
        <w:spacing w:after="200" w:line="276" w:lineRule="auto"/>
        <w:rPr>
          <w:sz w:val="28"/>
        </w:rPr>
      </w:pPr>
      <w:r>
        <w:rPr>
          <w:sz w:val="28"/>
        </w:rPr>
        <w:br w:type="page"/>
      </w:r>
    </w:p>
    <w:p w:rsidR="002239D8" w:rsidRPr="002239D8" w:rsidRDefault="002239D8" w:rsidP="002239D8">
      <w:pPr>
        <w:keepNext/>
        <w:outlineLvl w:val="0"/>
        <w:rPr>
          <w:sz w:val="28"/>
        </w:rPr>
      </w:pPr>
      <w:r w:rsidRPr="002239D8">
        <w:rPr>
          <w:sz w:val="28"/>
        </w:rPr>
        <w:lastRenderedPageBreak/>
        <w:t xml:space="preserve">Продолжение таблицы 3  </w:t>
      </w:r>
    </w:p>
    <w:p w:rsidR="002239D8" w:rsidRPr="002239D8" w:rsidRDefault="002239D8" w:rsidP="002239D8"/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68"/>
        <w:gridCol w:w="1276"/>
        <w:gridCol w:w="992"/>
        <w:gridCol w:w="992"/>
        <w:gridCol w:w="992"/>
        <w:gridCol w:w="1134"/>
        <w:gridCol w:w="1276"/>
        <w:gridCol w:w="1276"/>
        <w:gridCol w:w="1559"/>
        <w:gridCol w:w="1134"/>
        <w:gridCol w:w="1134"/>
      </w:tblGrid>
      <w:tr w:rsidR="002239D8" w:rsidRPr="002239D8" w:rsidTr="009B37B0">
        <w:trPr>
          <w:cantSplit/>
        </w:trPr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keepNext/>
              <w:jc w:val="center"/>
              <w:outlineLvl w:val="0"/>
              <w:rPr>
                <w:spacing w:val="3"/>
                <w:sz w:val="24"/>
              </w:rPr>
            </w:pP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Показатели</w:t>
            </w:r>
          </w:p>
        </w:tc>
        <w:tc>
          <w:tcPr>
            <w:tcW w:w="5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2005</w:t>
            </w:r>
          </w:p>
        </w:tc>
        <w:tc>
          <w:tcPr>
            <w:tcW w:w="63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2006</w:t>
            </w:r>
          </w:p>
        </w:tc>
      </w:tr>
      <w:tr w:rsidR="002239D8" w:rsidRPr="002239D8" w:rsidTr="009B37B0">
        <w:trPr>
          <w:cantSplit/>
        </w:trPr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На конец года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pacing w:val="1"/>
                <w:sz w:val="24"/>
              </w:rPr>
            </w:pPr>
            <w:r w:rsidRPr="002239D8">
              <w:rPr>
                <w:spacing w:val="1"/>
                <w:sz w:val="24"/>
              </w:rPr>
              <w:t>Изменение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1"/>
                <w:sz w:val="24"/>
              </w:rPr>
              <w:t xml:space="preserve">за   3 </w:t>
            </w:r>
            <w:r w:rsidRPr="002239D8">
              <w:rPr>
                <w:spacing w:val="-3"/>
                <w:sz w:val="24"/>
              </w:rPr>
              <w:t>года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Стр.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%-е</w:t>
            </w:r>
          </w:p>
        </w:tc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На конец года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Изменение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за   4 года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pacing w:val="-1"/>
                <w:sz w:val="24"/>
              </w:rPr>
            </w:pPr>
            <w:r w:rsidRPr="002239D8">
              <w:rPr>
                <w:spacing w:val="-1"/>
                <w:sz w:val="24"/>
              </w:rPr>
              <w:t>Стр.</w:t>
            </w:r>
          </w:p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%-е</w:t>
            </w:r>
          </w:p>
        </w:tc>
      </w:tr>
      <w:tr w:rsidR="002239D8" w:rsidRPr="002239D8" w:rsidTr="009B37B0">
        <w:trPr>
          <w:cantSplit/>
          <w:trHeight w:val="372"/>
        </w:trPr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 xml:space="preserve">тыс. </w:t>
            </w:r>
            <w:proofErr w:type="spellStart"/>
            <w:r w:rsidRPr="002239D8">
              <w:rPr>
                <w:sz w:val="24"/>
              </w:rPr>
              <w:t>тг</w:t>
            </w:r>
            <w:proofErr w:type="spellEnd"/>
            <w:r w:rsidRPr="002239D8">
              <w:rPr>
                <w:sz w:val="24"/>
              </w:rPr>
              <w:t>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proofErr w:type="gramStart"/>
            <w:r w:rsidRPr="002239D8">
              <w:rPr>
                <w:spacing w:val="-5"/>
                <w:sz w:val="24"/>
              </w:rPr>
              <w:t>тыс</w:t>
            </w:r>
            <w:proofErr w:type="spellEnd"/>
            <w:proofErr w:type="gramEnd"/>
            <w:r w:rsidRPr="002239D8">
              <w:rPr>
                <w:spacing w:val="-5"/>
                <w:sz w:val="24"/>
              </w:rPr>
              <w:t xml:space="preserve"> </w:t>
            </w:r>
            <w:proofErr w:type="spellStart"/>
            <w:r w:rsidRPr="002239D8">
              <w:rPr>
                <w:spacing w:val="-5"/>
                <w:sz w:val="24"/>
              </w:rPr>
              <w:t>тг</w:t>
            </w:r>
            <w:proofErr w:type="spellEnd"/>
            <w:r w:rsidRPr="002239D8">
              <w:rPr>
                <w:spacing w:val="-5"/>
                <w:sz w:val="24"/>
              </w:rPr>
              <w:t>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пункты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proofErr w:type="gramStart"/>
            <w:r w:rsidRPr="002239D8">
              <w:rPr>
                <w:spacing w:val="-5"/>
                <w:sz w:val="24"/>
              </w:rPr>
              <w:t>тыс</w:t>
            </w:r>
            <w:proofErr w:type="spellEnd"/>
            <w:proofErr w:type="gramEnd"/>
            <w:r w:rsidRPr="002239D8">
              <w:rPr>
                <w:spacing w:val="-5"/>
                <w:sz w:val="24"/>
              </w:rPr>
              <w:t xml:space="preserve"> </w:t>
            </w:r>
            <w:proofErr w:type="spellStart"/>
            <w:r w:rsidRPr="002239D8">
              <w:rPr>
                <w:spacing w:val="-5"/>
                <w:sz w:val="24"/>
              </w:rPr>
              <w:t>тг</w:t>
            </w:r>
            <w:proofErr w:type="spellEnd"/>
            <w:r w:rsidRPr="002239D8">
              <w:rPr>
                <w:spacing w:val="-5"/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proofErr w:type="spellStart"/>
            <w:proofErr w:type="gramStart"/>
            <w:r w:rsidRPr="002239D8">
              <w:rPr>
                <w:spacing w:val="-5"/>
                <w:sz w:val="24"/>
              </w:rPr>
              <w:t>тыс</w:t>
            </w:r>
            <w:proofErr w:type="spellEnd"/>
            <w:proofErr w:type="gramEnd"/>
            <w:r w:rsidRPr="002239D8">
              <w:rPr>
                <w:spacing w:val="-5"/>
                <w:sz w:val="24"/>
              </w:rPr>
              <w:t xml:space="preserve"> </w:t>
            </w:r>
            <w:proofErr w:type="spellStart"/>
            <w:r w:rsidRPr="002239D8">
              <w:rPr>
                <w:spacing w:val="-5"/>
                <w:sz w:val="24"/>
              </w:rPr>
              <w:t>тг</w:t>
            </w:r>
            <w:proofErr w:type="spellEnd"/>
            <w:r w:rsidRPr="002239D8">
              <w:rPr>
                <w:spacing w:val="-5"/>
                <w:sz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пункты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19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center"/>
              <w:rPr>
                <w:sz w:val="24"/>
              </w:rPr>
            </w:pPr>
            <w:r w:rsidRPr="002239D8">
              <w:rPr>
                <w:sz w:val="24"/>
              </w:rPr>
              <w:t>23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Авансированный капитал в </w:t>
            </w:r>
            <w:proofErr w:type="spellStart"/>
            <w:r w:rsidRPr="002239D8">
              <w:rPr>
                <w:sz w:val="24"/>
              </w:rPr>
              <w:t>т.ч</w:t>
            </w:r>
            <w:proofErr w:type="spellEnd"/>
            <w:r w:rsidRPr="002239D8"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36245361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100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2407103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7,11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36845608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100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3007350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8"/>
                <w:sz w:val="24"/>
              </w:rPr>
              <w:t>8.89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собственный капитал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26032691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71,82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1113821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4. 47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-1.82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26086266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70.80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1167396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4,68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9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9"/>
                <w:sz w:val="24"/>
              </w:rPr>
              <w:t>-2,84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уставный капитал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20643659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56,96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-4,05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2064 3659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56,03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i/>
                <w:spacing w:val="-5"/>
                <w:sz w:val="24"/>
              </w:rPr>
              <w:t>-</w:t>
            </w:r>
            <w:r w:rsidRPr="002239D8">
              <w:rPr>
                <w:spacing w:val="-5"/>
                <w:sz w:val="24"/>
              </w:rPr>
              <w:t>4,98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1"/>
                <w:sz w:val="24"/>
              </w:rPr>
              <w:t xml:space="preserve">дополнительный </w:t>
            </w:r>
            <w:proofErr w:type="spellStart"/>
            <w:r w:rsidRPr="002239D8">
              <w:rPr>
                <w:spacing w:val="1"/>
                <w:sz w:val="24"/>
              </w:rPr>
              <w:t>неопл</w:t>
            </w:r>
            <w:proofErr w:type="spellEnd"/>
            <w:r w:rsidRPr="002239D8">
              <w:rPr>
                <w:spacing w:val="1"/>
                <w:sz w:val="24"/>
              </w:rPr>
              <w:t>. капитал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4531239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12,50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930701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25,85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1,86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4531239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6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12,,30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930701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25,85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1,66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резервный капитал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307500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0,85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-0,06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307500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0,83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-0,07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нераспределенный   доход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550293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1,52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183120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5"/>
                <w:sz w:val="24"/>
              </w:rPr>
              <w:t>49,87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0,43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603868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1,64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236695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64,46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0,55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Заемный капитал: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10212670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28,18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1293282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14,50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1,82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10759342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29,20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1839954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20,63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2,84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 xml:space="preserve">долгосрочные обязательства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1785968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4,93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275977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18,28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0,47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1874865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5,09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364874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24 ,16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0,53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краткосрочные кредиты банков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267370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0,74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130500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95,35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0,33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267370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0,73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130500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95,35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0,32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счета к оплате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2287859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6"/>
                <w:sz w:val="24"/>
              </w:rPr>
              <w:t>6,31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549735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31,63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1,18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2380917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6,46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642793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36,98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133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pacing w:val="3"/>
                <w:sz w:val="24"/>
              </w:rPr>
              <w:t>расчеты с бюджетом  и внебюджетными фондами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188270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0,52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10221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5,15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-0,07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222140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0,60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23649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2"/>
                <w:sz w:val="24"/>
              </w:rPr>
              <w:t>11,91</w:t>
            </w:r>
            <w:r w:rsidRPr="002239D8">
              <w:rPr>
                <w:spacing w:val="-14"/>
                <w:sz w:val="24"/>
              </w:rPr>
              <w:t>'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0,02</w:t>
            </w:r>
            <w:r w:rsidRPr="002239D8">
              <w:rPr>
                <w:sz w:val="24"/>
              </w:rPr>
              <w:t xml:space="preserve"> </w:t>
            </w:r>
          </w:p>
        </w:tc>
      </w:tr>
      <w:tr w:rsidR="002239D8" w:rsidRPr="002239D8" w:rsidTr="009B37B0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rPr>
                <w:sz w:val="24"/>
              </w:rPr>
            </w:pPr>
            <w:r w:rsidRPr="002239D8">
              <w:rPr>
                <w:sz w:val="24"/>
              </w:rPr>
              <w:t>прочие краткосрочные пассивы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5683203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15,68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347291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6,51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z w:val="24"/>
              </w:rPr>
              <w:t xml:space="preserve">-0,09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1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1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6014050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3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3"/>
                <w:sz w:val="24"/>
              </w:rPr>
              <w:t>16,32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1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1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1"/>
                <w:sz w:val="24"/>
              </w:rPr>
              <w:t>678138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5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5"/>
                <w:sz w:val="24"/>
              </w:rPr>
              <w:t>12,71</w:t>
            </w:r>
            <w:r w:rsidRPr="002239D8">
              <w:rPr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pacing w:val="-2"/>
                <w:sz w:val="24"/>
              </w:rPr>
            </w:pPr>
          </w:p>
          <w:p w:rsidR="002239D8" w:rsidRPr="002239D8" w:rsidRDefault="002239D8" w:rsidP="002239D8">
            <w:pPr>
              <w:jc w:val="right"/>
              <w:rPr>
                <w:sz w:val="24"/>
              </w:rPr>
            </w:pPr>
            <w:r w:rsidRPr="002239D8">
              <w:rPr>
                <w:spacing w:val="-2"/>
                <w:sz w:val="24"/>
              </w:rPr>
              <w:t>0,55</w:t>
            </w:r>
            <w:r w:rsidRPr="002239D8">
              <w:rPr>
                <w:sz w:val="24"/>
              </w:rPr>
              <w:t xml:space="preserve"> </w:t>
            </w:r>
          </w:p>
        </w:tc>
      </w:tr>
    </w:tbl>
    <w:p w:rsidR="002239D8" w:rsidRPr="002239D8" w:rsidRDefault="002239D8" w:rsidP="002239D8">
      <w:pPr>
        <w:rPr>
          <w:sz w:val="24"/>
        </w:rPr>
      </w:pPr>
    </w:p>
    <w:p w:rsidR="003D6876" w:rsidRDefault="003D6876">
      <w:pPr>
        <w:spacing w:after="200" w:line="276" w:lineRule="auto"/>
      </w:pPr>
      <w:r>
        <w:br w:type="page"/>
      </w:r>
    </w:p>
    <w:p w:rsidR="003D6876" w:rsidRDefault="003D6876" w:rsidP="003D6876">
      <w:pPr>
        <w:ind w:firstLine="709"/>
        <w:jc w:val="both"/>
        <w:rPr>
          <w:sz w:val="28"/>
        </w:rPr>
        <w:sectPr w:rsidR="003D6876" w:rsidSect="002239D8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3D6876" w:rsidRDefault="003D6876" w:rsidP="003D6876">
      <w:pPr>
        <w:ind w:firstLine="709"/>
        <w:jc w:val="both"/>
        <w:rPr>
          <w:sz w:val="28"/>
        </w:rPr>
      </w:pPr>
      <w:r>
        <w:rPr>
          <w:sz w:val="28"/>
        </w:rPr>
        <w:lastRenderedPageBreak/>
        <w:t xml:space="preserve">Задание </w:t>
      </w:r>
      <w:proofErr w:type="gramStart"/>
      <w:r>
        <w:rPr>
          <w:sz w:val="28"/>
        </w:rPr>
        <w:t>–П</w:t>
      </w:r>
      <w:proofErr w:type="gramEnd"/>
      <w:r>
        <w:rPr>
          <w:sz w:val="28"/>
        </w:rPr>
        <w:t xml:space="preserve">роанализировать финансовую отчетность компании «Альфа» (бухгалтерский баланс (Приложение А) и отчет о финансовых результатах деятельности (Приложение Б)) следующими методами: горизонтальный и вертикальный анализ. </w:t>
      </w:r>
    </w:p>
    <w:p w:rsidR="003D6876" w:rsidRDefault="003D6876" w:rsidP="003D6876">
      <w:pPr>
        <w:ind w:firstLine="709"/>
        <w:jc w:val="both"/>
        <w:rPr>
          <w:sz w:val="28"/>
        </w:rPr>
      </w:pPr>
      <w:r>
        <w:rPr>
          <w:sz w:val="28"/>
        </w:rPr>
        <w:t>Результаты занести в таблицы следующей формы (таблицы 7 и 8). Сделать соответствующие выводы</w:t>
      </w:r>
    </w:p>
    <w:p w:rsidR="003D6876" w:rsidRDefault="003D6876" w:rsidP="003D6876">
      <w:pPr>
        <w:ind w:firstLine="709"/>
        <w:jc w:val="both"/>
        <w:rPr>
          <w:sz w:val="6"/>
        </w:rPr>
      </w:pPr>
    </w:p>
    <w:p w:rsidR="003D6876" w:rsidRDefault="003D6876" w:rsidP="003D6876">
      <w:pPr>
        <w:ind w:firstLine="709"/>
        <w:jc w:val="both"/>
        <w:rPr>
          <w:sz w:val="28"/>
        </w:rPr>
      </w:pPr>
      <w:r>
        <w:rPr>
          <w:sz w:val="28"/>
        </w:rPr>
        <w:t xml:space="preserve">Таблица 7 – Горизонтальный анализ финансовой отчетности </w:t>
      </w:r>
    </w:p>
    <w:p w:rsidR="003D6876" w:rsidRDefault="003D6876" w:rsidP="003D6876">
      <w:pPr>
        <w:ind w:firstLine="709"/>
        <w:jc w:val="both"/>
        <w:rPr>
          <w:sz w:val="6"/>
        </w:rPr>
      </w:pPr>
    </w:p>
    <w:tbl>
      <w:tblPr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40"/>
        <w:gridCol w:w="1345"/>
        <w:gridCol w:w="1345"/>
        <w:gridCol w:w="1345"/>
        <w:gridCol w:w="1345"/>
      </w:tblGrid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4340" w:type="dxa"/>
            <w:vMerge w:val="restart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Статьи </w:t>
            </w:r>
          </w:p>
        </w:tc>
        <w:tc>
          <w:tcPr>
            <w:tcW w:w="1345" w:type="dxa"/>
            <w:vMerge w:val="restart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20*1</w:t>
            </w:r>
          </w:p>
        </w:tc>
        <w:tc>
          <w:tcPr>
            <w:tcW w:w="1345" w:type="dxa"/>
            <w:vMerge w:val="restart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20*2</w:t>
            </w:r>
          </w:p>
        </w:tc>
        <w:tc>
          <w:tcPr>
            <w:tcW w:w="2690" w:type="dxa"/>
            <w:gridSpan w:val="2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Изменение </w:t>
            </w: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4340" w:type="dxa"/>
            <w:vMerge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  <w:vMerge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  <w:vMerge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тенге</w:t>
            </w: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%</w:t>
            </w: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4340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4340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</w:tbl>
    <w:p w:rsidR="003D6876" w:rsidRDefault="003D6876" w:rsidP="003D6876">
      <w:pPr>
        <w:jc w:val="both"/>
        <w:rPr>
          <w:sz w:val="28"/>
        </w:rPr>
      </w:pPr>
    </w:p>
    <w:p w:rsidR="003D6876" w:rsidRDefault="003D6876" w:rsidP="003D6876">
      <w:pPr>
        <w:ind w:firstLine="709"/>
        <w:jc w:val="both"/>
        <w:rPr>
          <w:sz w:val="28"/>
        </w:rPr>
      </w:pPr>
    </w:p>
    <w:p w:rsidR="003D6876" w:rsidRDefault="003D6876" w:rsidP="003D6876">
      <w:pPr>
        <w:ind w:firstLine="709"/>
        <w:jc w:val="both"/>
        <w:rPr>
          <w:sz w:val="28"/>
        </w:rPr>
      </w:pPr>
    </w:p>
    <w:p w:rsidR="003D6876" w:rsidRDefault="003D6876" w:rsidP="003D6876">
      <w:pPr>
        <w:ind w:firstLine="709"/>
        <w:jc w:val="both"/>
        <w:rPr>
          <w:sz w:val="28"/>
        </w:rPr>
      </w:pPr>
      <w:r>
        <w:rPr>
          <w:sz w:val="28"/>
        </w:rPr>
        <w:t>Таблица 8 – Вертикальный анализ финансовой отчетности</w:t>
      </w:r>
    </w:p>
    <w:p w:rsidR="003D6876" w:rsidRDefault="003D6876" w:rsidP="003D6876">
      <w:pPr>
        <w:ind w:firstLine="709"/>
        <w:jc w:val="both"/>
        <w:rPr>
          <w:sz w:val="10"/>
        </w:rPr>
      </w:pPr>
    </w:p>
    <w:tbl>
      <w:tblPr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40"/>
        <w:gridCol w:w="1345"/>
        <w:gridCol w:w="1345"/>
        <w:gridCol w:w="1345"/>
        <w:gridCol w:w="1345"/>
      </w:tblGrid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4340" w:type="dxa"/>
            <w:vMerge w:val="restart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Статьи </w:t>
            </w:r>
          </w:p>
        </w:tc>
        <w:tc>
          <w:tcPr>
            <w:tcW w:w="1345" w:type="dxa"/>
            <w:vMerge w:val="restart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20*1</w:t>
            </w:r>
          </w:p>
        </w:tc>
        <w:tc>
          <w:tcPr>
            <w:tcW w:w="1345" w:type="dxa"/>
            <w:vMerge w:val="restart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20*2</w:t>
            </w:r>
          </w:p>
        </w:tc>
        <w:tc>
          <w:tcPr>
            <w:tcW w:w="2690" w:type="dxa"/>
            <w:gridSpan w:val="2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Структура,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%</w:t>
            </w: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4340" w:type="dxa"/>
            <w:vMerge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  <w:vMerge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  <w:vMerge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20*1</w:t>
            </w: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20*2</w:t>
            </w: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4340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4340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345" w:type="dxa"/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</w:tbl>
    <w:p w:rsidR="003D6876" w:rsidRDefault="003D6876" w:rsidP="003D6876"/>
    <w:p w:rsidR="003D6876" w:rsidRDefault="003D6876" w:rsidP="003D6876"/>
    <w:p w:rsidR="003D6876" w:rsidRDefault="003D6876" w:rsidP="003D6876">
      <w:pPr>
        <w:spacing w:after="200" w:line="276" w:lineRule="auto"/>
        <w:rPr>
          <w:sz w:val="28"/>
        </w:rPr>
      </w:pPr>
      <w:r>
        <w:br w:type="page"/>
      </w:r>
    </w:p>
    <w:p w:rsidR="003D6876" w:rsidRDefault="003D6876" w:rsidP="003D6876">
      <w:pPr>
        <w:pStyle w:val="2"/>
        <w:spacing w:line="360" w:lineRule="auto"/>
        <w:jc w:val="right"/>
      </w:pPr>
      <w:r>
        <w:lastRenderedPageBreak/>
        <w:t>ПРИЛОЖЕНИЕ А</w:t>
      </w:r>
    </w:p>
    <w:p w:rsidR="003D6876" w:rsidRDefault="003D6876" w:rsidP="003D6876">
      <w:pPr>
        <w:pStyle w:val="2"/>
        <w:spacing w:line="360" w:lineRule="auto"/>
        <w:ind w:firstLine="709"/>
        <w:jc w:val="both"/>
      </w:pPr>
      <w:r>
        <w:t>Таблица А</w:t>
      </w:r>
      <w:proofErr w:type="gramStart"/>
      <w:r>
        <w:t>1</w:t>
      </w:r>
      <w:proofErr w:type="gramEnd"/>
      <w:r>
        <w:t xml:space="preserve"> – Бухгалтерский баланс компании «Альфа» (в </w:t>
      </w:r>
      <w:r>
        <w:rPr>
          <w:lang w:val="ru-MO"/>
        </w:rPr>
        <w:t>$</w:t>
      </w:r>
      <w:r>
        <w:t>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21"/>
        <w:gridCol w:w="1559"/>
        <w:gridCol w:w="1559"/>
      </w:tblGrid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609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2"/>
            </w:pPr>
            <w:r>
              <w:t>Статьи</w:t>
            </w:r>
          </w:p>
          <w:p w:rsidR="003D6876" w:rsidRDefault="003D6876" w:rsidP="009B37B0"/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20*1</w:t>
            </w: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АКТИВЫ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Долгосрочные активы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Основные средства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15 667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13 789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Накопленный износ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(7 654)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(7 126)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Балансовая стоимость ОС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8013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6663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  <w:ind w:firstLine="244"/>
            </w:pPr>
            <w:r>
              <w:t>Финансовые инвестиции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6267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820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Итого долгосрочных активов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14280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7483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Текущие активы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Товарно-материальные запасы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3025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2 178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Счета к получению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4071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3 144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Расходы будущих периодов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513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477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Инвестиции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227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290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Денежные средства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848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702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Итого текущих активов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8684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6 791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Итого активов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22964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14698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СОБСТВЕННЫЙ КАПИТАЛ И ОБЯЗАТЕЛЬСТВА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Собственный капитал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Простые акции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935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933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Изъятый капитал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(2 059)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(2 059)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Нераспределенный доход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7904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7 139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Итого собственный капитал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6 780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6013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Долгосрочные обязательства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Долгосрочный кредит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77791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2382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Облигации к оплате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2 555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2 163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Итого долгосрочных обязательств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10334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4545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Текущие обязательства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Счета к оплате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5277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3614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Начисленные обязательства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162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146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ind w:firstLine="244"/>
              <w:rPr>
                <w:sz w:val="28"/>
              </w:rPr>
            </w:pPr>
            <w:r>
              <w:rPr>
                <w:sz w:val="28"/>
              </w:rPr>
              <w:t>Расчеты с бюджетом</w:t>
            </w:r>
          </w:p>
          <w:p w:rsidR="003D6876" w:rsidRDefault="003D6876" w:rsidP="009B37B0">
            <w:pPr>
              <w:ind w:firstLine="244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411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380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Итого текущих обязательств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5850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4 140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Итого обязательств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16184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8685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Итого собственный капитал и обязательства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22964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14 698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</w:tbl>
    <w:p w:rsidR="003D6876" w:rsidRDefault="003D6876" w:rsidP="003D6876">
      <w:pPr>
        <w:pStyle w:val="2"/>
        <w:spacing w:line="360" w:lineRule="auto"/>
        <w:jc w:val="right"/>
      </w:pPr>
      <w:r>
        <w:br w:type="page"/>
      </w:r>
      <w:r>
        <w:lastRenderedPageBreak/>
        <w:t>ПРИЛОЖЕНИЕ Б</w:t>
      </w:r>
    </w:p>
    <w:p w:rsidR="003D6876" w:rsidRDefault="003D6876" w:rsidP="003D6876">
      <w:pPr>
        <w:pStyle w:val="2"/>
        <w:ind w:firstLine="709"/>
        <w:jc w:val="both"/>
      </w:pPr>
      <w:r>
        <w:t>Таблица Б</w:t>
      </w:r>
      <w:proofErr w:type="gramStart"/>
      <w:r>
        <w:t>1</w:t>
      </w:r>
      <w:proofErr w:type="gramEnd"/>
      <w:r>
        <w:t xml:space="preserve"> – Отчет о финансовых результатах деятельности компании «Альфа» </w:t>
      </w:r>
    </w:p>
    <w:p w:rsidR="003D6876" w:rsidRDefault="003D6876" w:rsidP="003D6876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37"/>
        <w:gridCol w:w="1611"/>
        <w:gridCol w:w="1612"/>
      </w:tblGrid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486"/>
        </w:trPr>
        <w:tc>
          <w:tcPr>
            <w:tcW w:w="62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2"/>
            </w:pPr>
            <w:r>
              <w:t>Статьи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Сумма,</w:t>
            </w:r>
            <w:r>
              <w:rPr>
                <w:sz w:val="28"/>
                <w:lang w:val="ru-MO"/>
              </w:rPr>
              <w:t xml:space="preserve"> $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62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20*2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20*1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Доход от основной деятельности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17034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13305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773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pStyle w:val="1"/>
            </w:pPr>
            <w:r>
              <w:t>Себестоимость реализованной продукции</w:t>
            </w:r>
          </w:p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(работ, услуг)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(9601)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(8004)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Валовый доход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7433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5301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1472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 xml:space="preserve">Расходы периода </w:t>
            </w:r>
          </w:p>
          <w:p w:rsidR="003D6876" w:rsidRDefault="003D6876" w:rsidP="009B37B0">
            <w:pPr>
              <w:numPr>
                <w:ilvl w:val="0"/>
                <w:numId w:val="3"/>
              </w:numPr>
              <w:rPr>
                <w:sz w:val="28"/>
              </w:rPr>
            </w:pPr>
            <w:r>
              <w:rPr>
                <w:sz w:val="28"/>
              </w:rPr>
              <w:t xml:space="preserve">общие и административные расходы </w:t>
            </w:r>
          </w:p>
          <w:p w:rsidR="003D6876" w:rsidRDefault="003D6876" w:rsidP="009B37B0">
            <w:pPr>
              <w:numPr>
                <w:ilvl w:val="0"/>
                <w:numId w:val="3"/>
              </w:numPr>
              <w:rPr>
                <w:sz w:val="28"/>
              </w:rPr>
            </w:pPr>
            <w:r>
              <w:rPr>
                <w:sz w:val="28"/>
              </w:rPr>
              <w:t>расходы по реализации</w:t>
            </w:r>
          </w:p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-   расходы на выплату процентов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(2115)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(2380) 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(697)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</w:p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(2090) 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(1100) 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(181)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Доход (убыток) от основной деятельности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2241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1930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Доход (убыток) от неосновной деятельности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(5)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620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Доход (убыток) от обычной деятельности до налогообложения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2236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1984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Подоходный налог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839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806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620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Доход (убыток) от обычной деятельности после налогообложения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1397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1178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458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Доход (убыток) от чрезвычайных ситуаций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--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--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  <w:tr w:rsidR="003D6876" w:rsidTr="009B37B0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rPr>
                <w:sz w:val="28"/>
              </w:rPr>
            </w:pPr>
            <w:r>
              <w:rPr>
                <w:sz w:val="28"/>
              </w:rPr>
              <w:t>Чистый доход (убыток)</w:t>
            </w:r>
          </w:p>
          <w:p w:rsidR="003D6876" w:rsidRDefault="003D6876" w:rsidP="009B37B0">
            <w:pPr>
              <w:rPr>
                <w:sz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7397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6876" w:rsidRDefault="003D6876" w:rsidP="009B37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1178</w:t>
            </w:r>
          </w:p>
          <w:p w:rsidR="003D6876" w:rsidRDefault="003D6876" w:rsidP="009B37B0">
            <w:pPr>
              <w:jc w:val="center"/>
              <w:rPr>
                <w:sz w:val="28"/>
              </w:rPr>
            </w:pPr>
          </w:p>
        </w:tc>
      </w:tr>
    </w:tbl>
    <w:p w:rsidR="000A7F04" w:rsidRDefault="000A7F04">
      <w:bookmarkStart w:id="0" w:name="_GoBack"/>
      <w:bookmarkEnd w:id="0"/>
    </w:p>
    <w:sectPr w:rsidR="000A7F04" w:rsidSect="003D687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9D8" w:rsidRDefault="002239D8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239D8" w:rsidRDefault="002239D8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9D8" w:rsidRDefault="002239D8">
    <w:pPr>
      <w:pStyle w:val="a7"/>
      <w:framePr w:wrap="around" w:vAnchor="text" w:hAnchor="margin" w:xAlign="right" w:y="1"/>
      <w:rPr>
        <w:rStyle w:val="a9"/>
      </w:rPr>
    </w:pPr>
  </w:p>
  <w:p w:rsidR="002239D8" w:rsidRDefault="002239D8">
    <w:pPr>
      <w:pStyle w:val="a7"/>
      <w:framePr w:wrap="around" w:vAnchor="text" w:hAnchor="margin" w:xAlign="right" w:y="1"/>
      <w:rPr>
        <w:rStyle w:val="a9"/>
      </w:rPr>
    </w:pPr>
  </w:p>
  <w:p w:rsidR="002239D8" w:rsidRDefault="002239D8">
    <w:pPr>
      <w:pStyle w:val="a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9D8" w:rsidRDefault="002239D8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239D8" w:rsidRDefault="002239D8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9D8" w:rsidRDefault="002239D8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D6876">
      <w:rPr>
        <w:rStyle w:val="a9"/>
        <w:noProof/>
      </w:rPr>
      <w:t>10</w:t>
    </w:r>
    <w:r>
      <w:rPr>
        <w:rStyle w:val="a9"/>
      </w:rPr>
      <w:fldChar w:fldCharType="end"/>
    </w:r>
  </w:p>
  <w:p w:rsidR="002239D8" w:rsidRDefault="002239D8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0240"/>
    <w:multiLevelType w:val="singleLevel"/>
    <w:tmpl w:val="F5F2EBAA"/>
    <w:lvl w:ilvl="0">
      <w:start w:val="1"/>
      <w:numFmt w:val="decimal"/>
      <w:lvlText w:val="%1)"/>
      <w:lvlJc w:val="left"/>
      <w:pPr>
        <w:tabs>
          <w:tab w:val="num" w:pos="855"/>
        </w:tabs>
        <w:ind w:left="855" w:hanging="360"/>
      </w:pPr>
      <w:rPr>
        <w:rFonts w:hint="default"/>
      </w:rPr>
    </w:lvl>
  </w:abstractNum>
  <w:abstractNum w:abstractNumId="1">
    <w:nsid w:val="0B834E97"/>
    <w:multiLevelType w:val="multilevel"/>
    <w:tmpl w:val="83CC911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>
    <w:nsid w:val="0F833F52"/>
    <w:multiLevelType w:val="multilevel"/>
    <w:tmpl w:val="CB50522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0A363AC"/>
    <w:multiLevelType w:val="multilevel"/>
    <w:tmpl w:val="F6105C12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9"/>
        </w:tabs>
        <w:ind w:left="909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">
    <w:nsid w:val="10C347E5"/>
    <w:multiLevelType w:val="multilevel"/>
    <w:tmpl w:val="E524449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09"/>
        </w:tabs>
        <w:ind w:left="909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>
    <w:nsid w:val="10D322C8"/>
    <w:multiLevelType w:val="multilevel"/>
    <w:tmpl w:val="2D12859C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6">
    <w:nsid w:val="123C2D7F"/>
    <w:multiLevelType w:val="multilevel"/>
    <w:tmpl w:val="1D4A205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40"/>
        </w:tabs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20"/>
        </w:tabs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90"/>
        </w:tabs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70"/>
        </w:tabs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40"/>
        </w:tabs>
        <w:ind w:left="7840" w:hanging="2160"/>
      </w:pPr>
      <w:rPr>
        <w:rFonts w:hint="default"/>
      </w:rPr>
    </w:lvl>
  </w:abstractNum>
  <w:abstractNum w:abstractNumId="7">
    <w:nsid w:val="15FD4901"/>
    <w:multiLevelType w:val="singleLevel"/>
    <w:tmpl w:val="2094577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16B66C91"/>
    <w:multiLevelType w:val="multilevel"/>
    <w:tmpl w:val="BF12C94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tabs>
          <w:tab w:val="num" w:pos="2179"/>
        </w:tabs>
        <w:ind w:left="2179" w:hanging="7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3608"/>
        </w:tabs>
        <w:ind w:left="3608" w:hanging="7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5367"/>
        </w:tabs>
        <w:ind w:left="536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6796"/>
        </w:tabs>
        <w:ind w:left="67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8585"/>
        </w:tabs>
        <w:ind w:left="85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014"/>
        </w:tabs>
        <w:ind w:left="1001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1803"/>
        </w:tabs>
        <w:ind w:left="118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3592"/>
        </w:tabs>
        <w:ind w:left="13592" w:hanging="2160"/>
      </w:pPr>
      <w:rPr>
        <w:rFonts w:hint="default"/>
      </w:rPr>
    </w:lvl>
  </w:abstractNum>
  <w:abstractNum w:abstractNumId="9">
    <w:nsid w:val="1D1E3F74"/>
    <w:multiLevelType w:val="singleLevel"/>
    <w:tmpl w:val="8208011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0">
    <w:nsid w:val="1EF42123"/>
    <w:multiLevelType w:val="multilevel"/>
    <w:tmpl w:val="8C8E8594"/>
    <w:lvl w:ilvl="0">
      <w:start w:val="1"/>
      <w:numFmt w:val="decimal"/>
      <w:lvlText w:val="%1"/>
      <w:lvlJc w:val="left"/>
      <w:pPr>
        <w:tabs>
          <w:tab w:val="num" w:pos="1830"/>
        </w:tabs>
        <w:ind w:left="183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2595"/>
        </w:tabs>
        <w:ind w:left="259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4305"/>
        </w:tabs>
        <w:ind w:left="430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5010"/>
        </w:tabs>
        <w:ind w:left="501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6075"/>
        </w:tabs>
        <w:ind w:left="60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780"/>
        </w:tabs>
        <w:ind w:left="67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845"/>
        </w:tabs>
        <w:ind w:left="784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8550"/>
        </w:tabs>
        <w:ind w:left="8550" w:hanging="1440"/>
      </w:pPr>
      <w:rPr>
        <w:rFonts w:hint="default"/>
      </w:rPr>
    </w:lvl>
  </w:abstractNum>
  <w:abstractNum w:abstractNumId="11">
    <w:nsid w:val="204E1A5D"/>
    <w:multiLevelType w:val="multilevel"/>
    <w:tmpl w:val="51102AE2"/>
    <w:lvl w:ilvl="0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96"/>
        </w:tabs>
        <w:ind w:left="3296" w:hanging="2160"/>
      </w:pPr>
      <w:rPr>
        <w:rFonts w:hint="default"/>
      </w:rPr>
    </w:lvl>
  </w:abstractNum>
  <w:abstractNum w:abstractNumId="12">
    <w:nsid w:val="2EAF31EA"/>
    <w:multiLevelType w:val="multilevel"/>
    <w:tmpl w:val="2EA4BE3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3">
    <w:nsid w:val="39485045"/>
    <w:multiLevelType w:val="multilevel"/>
    <w:tmpl w:val="8064E5C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14">
    <w:nsid w:val="3D6B65F4"/>
    <w:multiLevelType w:val="hybridMultilevel"/>
    <w:tmpl w:val="CF547D70"/>
    <w:lvl w:ilvl="0" w:tplc="22D4681E">
      <w:start w:val="3"/>
      <w:numFmt w:val="bullet"/>
      <w:lvlText w:val="-"/>
      <w:lvlJc w:val="left"/>
      <w:pPr>
        <w:tabs>
          <w:tab w:val="num" w:pos="2374"/>
        </w:tabs>
        <w:ind w:left="2374" w:hanging="13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E4239FE"/>
    <w:multiLevelType w:val="multilevel"/>
    <w:tmpl w:val="21C867C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6">
    <w:nsid w:val="3FBB20AD"/>
    <w:multiLevelType w:val="multilevel"/>
    <w:tmpl w:val="75001DE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86"/>
        </w:tabs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88"/>
        </w:tabs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50"/>
        </w:tabs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452"/>
        </w:tabs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314"/>
        </w:tabs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76"/>
        </w:tabs>
        <w:ind w:left="6176" w:hanging="2160"/>
      </w:pPr>
      <w:rPr>
        <w:rFonts w:hint="default"/>
      </w:rPr>
    </w:lvl>
  </w:abstractNum>
  <w:abstractNum w:abstractNumId="17">
    <w:nsid w:val="44495A64"/>
    <w:multiLevelType w:val="singleLevel"/>
    <w:tmpl w:val="D5D034F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4ADB789B"/>
    <w:multiLevelType w:val="multilevel"/>
    <w:tmpl w:val="4DFE768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96"/>
        </w:tabs>
        <w:ind w:left="3296" w:hanging="2160"/>
      </w:pPr>
      <w:rPr>
        <w:rFonts w:hint="default"/>
      </w:rPr>
    </w:lvl>
  </w:abstractNum>
  <w:abstractNum w:abstractNumId="19">
    <w:nsid w:val="501A2E7F"/>
    <w:multiLevelType w:val="singleLevel"/>
    <w:tmpl w:val="D41842D8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0">
    <w:nsid w:val="5A763CC2"/>
    <w:multiLevelType w:val="singleLevel"/>
    <w:tmpl w:val="21DC6F32"/>
    <w:lvl w:ilvl="0">
      <w:start w:val="4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hint="default"/>
      </w:rPr>
    </w:lvl>
  </w:abstractNum>
  <w:abstractNum w:abstractNumId="21">
    <w:nsid w:val="642822CC"/>
    <w:multiLevelType w:val="multilevel"/>
    <w:tmpl w:val="23DAE67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96"/>
        </w:tabs>
        <w:ind w:left="3296" w:hanging="2160"/>
      </w:pPr>
      <w:rPr>
        <w:rFonts w:hint="default"/>
      </w:rPr>
    </w:lvl>
  </w:abstractNum>
  <w:abstractNum w:abstractNumId="22">
    <w:nsid w:val="69ED6AD6"/>
    <w:multiLevelType w:val="multilevel"/>
    <w:tmpl w:val="E5E8A16A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3">
    <w:nsid w:val="78DF4D3E"/>
    <w:multiLevelType w:val="multilevel"/>
    <w:tmpl w:val="F238EBD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4">
    <w:nsid w:val="79702244"/>
    <w:multiLevelType w:val="singleLevel"/>
    <w:tmpl w:val="7974CC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7C256CCB"/>
    <w:multiLevelType w:val="singleLevel"/>
    <w:tmpl w:val="D5D034F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7"/>
  </w:num>
  <w:num w:numId="2">
    <w:abstractNumId w:val="25"/>
  </w:num>
  <w:num w:numId="3">
    <w:abstractNumId w:val="7"/>
  </w:num>
  <w:num w:numId="4">
    <w:abstractNumId w:val="10"/>
  </w:num>
  <w:num w:numId="5">
    <w:abstractNumId w:val="4"/>
  </w:num>
  <w:num w:numId="6">
    <w:abstractNumId w:val="15"/>
  </w:num>
  <w:num w:numId="7">
    <w:abstractNumId w:val="12"/>
  </w:num>
  <w:num w:numId="8">
    <w:abstractNumId w:val="8"/>
  </w:num>
  <w:num w:numId="9">
    <w:abstractNumId w:val="24"/>
  </w:num>
  <w:num w:numId="10">
    <w:abstractNumId w:val="9"/>
  </w:num>
  <w:num w:numId="11">
    <w:abstractNumId w:val="20"/>
  </w:num>
  <w:num w:numId="12">
    <w:abstractNumId w:val="2"/>
  </w:num>
  <w:num w:numId="13">
    <w:abstractNumId w:val="21"/>
  </w:num>
  <w:num w:numId="14">
    <w:abstractNumId w:val="22"/>
  </w:num>
  <w:num w:numId="15">
    <w:abstractNumId w:val="11"/>
  </w:num>
  <w:num w:numId="16">
    <w:abstractNumId w:val="1"/>
  </w:num>
  <w:num w:numId="17">
    <w:abstractNumId w:val="23"/>
  </w:num>
  <w:num w:numId="18">
    <w:abstractNumId w:val="5"/>
  </w:num>
  <w:num w:numId="19">
    <w:abstractNumId w:val="19"/>
  </w:num>
  <w:num w:numId="20">
    <w:abstractNumId w:val="3"/>
  </w:num>
  <w:num w:numId="21">
    <w:abstractNumId w:val="13"/>
  </w:num>
  <w:num w:numId="22">
    <w:abstractNumId w:val="14"/>
  </w:num>
  <w:num w:numId="23">
    <w:abstractNumId w:val="18"/>
  </w:num>
  <w:num w:numId="24">
    <w:abstractNumId w:val="0"/>
  </w:num>
  <w:num w:numId="25">
    <w:abstractNumId w:val="16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A07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A7F04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39D8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A07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687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F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A7F04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0A7F04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2239D8"/>
    <w:pPr>
      <w:keepNext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2239D8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2239D8"/>
    <w:pPr>
      <w:keepNext/>
      <w:ind w:left="855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2239D8"/>
    <w:pPr>
      <w:keepNext/>
      <w:ind w:left="720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2239D8"/>
    <w:pPr>
      <w:keepNext/>
      <w:ind w:left="780"/>
      <w:outlineLvl w:val="6"/>
    </w:pPr>
    <w:rPr>
      <w:b/>
      <w:sz w:val="28"/>
      <w:lang w:eastAsia="ko-KR"/>
    </w:rPr>
  </w:style>
  <w:style w:type="paragraph" w:styleId="8">
    <w:name w:val="heading 8"/>
    <w:basedOn w:val="a"/>
    <w:next w:val="a"/>
    <w:link w:val="80"/>
    <w:qFormat/>
    <w:rsid w:val="002239D8"/>
    <w:pPr>
      <w:keepNext/>
      <w:jc w:val="center"/>
      <w:outlineLvl w:val="7"/>
    </w:pPr>
    <w:rPr>
      <w:b/>
      <w:sz w:val="28"/>
      <w:lang w:eastAsia="ko-KR"/>
    </w:rPr>
  </w:style>
  <w:style w:type="paragraph" w:styleId="9">
    <w:name w:val="heading 9"/>
    <w:basedOn w:val="a"/>
    <w:next w:val="a"/>
    <w:link w:val="90"/>
    <w:qFormat/>
    <w:rsid w:val="002239D8"/>
    <w:pPr>
      <w:keepNext/>
      <w:ind w:left="495" w:hanging="495"/>
      <w:jc w:val="center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21">
    <w:name w:val="Body Text Indent 2"/>
    <w:basedOn w:val="a"/>
    <w:link w:val="22"/>
    <w:rsid w:val="000A7F04"/>
    <w:pPr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0A7F0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0A7F0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A7F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unhideWhenUsed/>
    <w:rsid w:val="002239D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2239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239D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239D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2239D8"/>
    <w:rPr>
      <w:rFonts w:ascii="Times New Roman" w:eastAsia="Times New Roman" w:hAnsi="Times New Roman" w:cs="Times New Roman"/>
      <w:b/>
      <w:sz w:val="28"/>
      <w:szCs w:val="20"/>
      <w:lang w:eastAsia="ko-KR"/>
    </w:rPr>
  </w:style>
  <w:style w:type="character" w:customStyle="1" w:styleId="80">
    <w:name w:val="Заголовок 8 Знак"/>
    <w:basedOn w:val="a0"/>
    <w:link w:val="8"/>
    <w:rsid w:val="002239D8"/>
    <w:rPr>
      <w:rFonts w:ascii="Times New Roman" w:eastAsia="Times New Roman" w:hAnsi="Times New Roman" w:cs="Times New Roman"/>
      <w:b/>
      <w:sz w:val="28"/>
      <w:szCs w:val="20"/>
      <w:lang w:eastAsia="ko-KR"/>
    </w:rPr>
  </w:style>
  <w:style w:type="character" w:customStyle="1" w:styleId="90">
    <w:name w:val="Заголовок 9 Знак"/>
    <w:basedOn w:val="a0"/>
    <w:link w:val="9"/>
    <w:rsid w:val="002239D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2239D8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2239D8"/>
    <w:rPr>
      <w:sz w:val="28"/>
      <w:lang w:eastAsia="ko-KR"/>
    </w:rPr>
  </w:style>
  <w:style w:type="character" w:customStyle="1" w:styleId="24">
    <w:name w:val="Основной текст 2 Знак"/>
    <w:basedOn w:val="a0"/>
    <w:link w:val="23"/>
    <w:rsid w:val="002239D8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7">
    <w:name w:val="footer"/>
    <w:basedOn w:val="a"/>
    <w:link w:val="a8"/>
    <w:rsid w:val="002239D8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rsid w:val="002239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rsid w:val="002239D8"/>
  </w:style>
  <w:style w:type="paragraph" w:styleId="aa">
    <w:name w:val="header"/>
    <w:basedOn w:val="a"/>
    <w:link w:val="ab"/>
    <w:rsid w:val="002239D8"/>
    <w:pPr>
      <w:tabs>
        <w:tab w:val="center" w:pos="4153"/>
        <w:tab w:val="right" w:pos="8306"/>
      </w:tabs>
    </w:pPr>
  </w:style>
  <w:style w:type="character" w:customStyle="1" w:styleId="ab">
    <w:name w:val="Верхний колонтитул Знак"/>
    <w:basedOn w:val="a0"/>
    <w:link w:val="aa"/>
    <w:rsid w:val="0022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rsid w:val="002239D8"/>
    <w:pPr>
      <w:ind w:firstLine="780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rsid w:val="002239D8"/>
    <w:pPr>
      <w:jc w:val="center"/>
    </w:pPr>
    <w:rPr>
      <w:sz w:val="28"/>
    </w:rPr>
  </w:style>
  <w:style w:type="character" w:customStyle="1" w:styleId="34">
    <w:name w:val="Основной текст 3 Знак"/>
    <w:basedOn w:val="a0"/>
    <w:link w:val="33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caption"/>
    <w:basedOn w:val="a"/>
    <w:next w:val="a"/>
    <w:qFormat/>
    <w:rsid w:val="002239D8"/>
  </w:style>
  <w:style w:type="paragraph" w:styleId="ad">
    <w:name w:val="Balloon Text"/>
    <w:basedOn w:val="a"/>
    <w:link w:val="ae"/>
    <w:semiHidden/>
    <w:rsid w:val="002239D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semiHidden/>
    <w:rsid w:val="002239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Normal">
    <w:name w:val="Normal"/>
    <w:rsid w:val="002239D8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F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A7F04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0A7F04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2239D8"/>
    <w:pPr>
      <w:keepNext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2239D8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2239D8"/>
    <w:pPr>
      <w:keepNext/>
      <w:ind w:left="855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2239D8"/>
    <w:pPr>
      <w:keepNext/>
      <w:ind w:left="720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2239D8"/>
    <w:pPr>
      <w:keepNext/>
      <w:ind w:left="780"/>
      <w:outlineLvl w:val="6"/>
    </w:pPr>
    <w:rPr>
      <w:b/>
      <w:sz w:val="28"/>
      <w:lang w:eastAsia="ko-KR"/>
    </w:rPr>
  </w:style>
  <w:style w:type="paragraph" w:styleId="8">
    <w:name w:val="heading 8"/>
    <w:basedOn w:val="a"/>
    <w:next w:val="a"/>
    <w:link w:val="80"/>
    <w:qFormat/>
    <w:rsid w:val="002239D8"/>
    <w:pPr>
      <w:keepNext/>
      <w:jc w:val="center"/>
      <w:outlineLvl w:val="7"/>
    </w:pPr>
    <w:rPr>
      <w:b/>
      <w:sz w:val="28"/>
      <w:lang w:eastAsia="ko-KR"/>
    </w:rPr>
  </w:style>
  <w:style w:type="paragraph" w:styleId="9">
    <w:name w:val="heading 9"/>
    <w:basedOn w:val="a"/>
    <w:next w:val="a"/>
    <w:link w:val="90"/>
    <w:qFormat/>
    <w:rsid w:val="002239D8"/>
    <w:pPr>
      <w:keepNext/>
      <w:ind w:left="495" w:hanging="495"/>
      <w:jc w:val="center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21">
    <w:name w:val="Body Text Indent 2"/>
    <w:basedOn w:val="a"/>
    <w:link w:val="22"/>
    <w:rsid w:val="000A7F04"/>
    <w:pPr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0A7F0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0A7F0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A7F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unhideWhenUsed/>
    <w:rsid w:val="002239D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2239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239D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239D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2239D8"/>
    <w:rPr>
      <w:rFonts w:ascii="Times New Roman" w:eastAsia="Times New Roman" w:hAnsi="Times New Roman" w:cs="Times New Roman"/>
      <w:b/>
      <w:sz w:val="28"/>
      <w:szCs w:val="20"/>
      <w:lang w:eastAsia="ko-KR"/>
    </w:rPr>
  </w:style>
  <w:style w:type="character" w:customStyle="1" w:styleId="80">
    <w:name w:val="Заголовок 8 Знак"/>
    <w:basedOn w:val="a0"/>
    <w:link w:val="8"/>
    <w:rsid w:val="002239D8"/>
    <w:rPr>
      <w:rFonts w:ascii="Times New Roman" w:eastAsia="Times New Roman" w:hAnsi="Times New Roman" w:cs="Times New Roman"/>
      <w:b/>
      <w:sz w:val="28"/>
      <w:szCs w:val="20"/>
      <w:lang w:eastAsia="ko-KR"/>
    </w:rPr>
  </w:style>
  <w:style w:type="character" w:customStyle="1" w:styleId="90">
    <w:name w:val="Заголовок 9 Знак"/>
    <w:basedOn w:val="a0"/>
    <w:link w:val="9"/>
    <w:rsid w:val="002239D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2239D8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2239D8"/>
    <w:rPr>
      <w:sz w:val="28"/>
      <w:lang w:eastAsia="ko-KR"/>
    </w:rPr>
  </w:style>
  <w:style w:type="character" w:customStyle="1" w:styleId="24">
    <w:name w:val="Основной текст 2 Знак"/>
    <w:basedOn w:val="a0"/>
    <w:link w:val="23"/>
    <w:rsid w:val="002239D8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7">
    <w:name w:val="footer"/>
    <w:basedOn w:val="a"/>
    <w:link w:val="a8"/>
    <w:rsid w:val="002239D8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rsid w:val="002239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rsid w:val="002239D8"/>
  </w:style>
  <w:style w:type="paragraph" w:styleId="aa">
    <w:name w:val="header"/>
    <w:basedOn w:val="a"/>
    <w:link w:val="ab"/>
    <w:rsid w:val="002239D8"/>
    <w:pPr>
      <w:tabs>
        <w:tab w:val="center" w:pos="4153"/>
        <w:tab w:val="right" w:pos="8306"/>
      </w:tabs>
    </w:pPr>
  </w:style>
  <w:style w:type="character" w:customStyle="1" w:styleId="ab">
    <w:name w:val="Верхний колонтитул Знак"/>
    <w:basedOn w:val="a0"/>
    <w:link w:val="aa"/>
    <w:rsid w:val="0022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rsid w:val="002239D8"/>
    <w:pPr>
      <w:ind w:firstLine="780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rsid w:val="002239D8"/>
    <w:pPr>
      <w:jc w:val="center"/>
    </w:pPr>
    <w:rPr>
      <w:sz w:val="28"/>
    </w:rPr>
  </w:style>
  <w:style w:type="character" w:customStyle="1" w:styleId="34">
    <w:name w:val="Основной текст 3 Знак"/>
    <w:basedOn w:val="a0"/>
    <w:link w:val="33"/>
    <w:rsid w:val="002239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caption"/>
    <w:basedOn w:val="a"/>
    <w:next w:val="a"/>
    <w:qFormat/>
    <w:rsid w:val="002239D8"/>
  </w:style>
  <w:style w:type="paragraph" w:styleId="ad">
    <w:name w:val="Balloon Text"/>
    <w:basedOn w:val="a"/>
    <w:link w:val="ae"/>
    <w:semiHidden/>
    <w:rsid w:val="002239D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semiHidden/>
    <w:rsid w:val="002239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Normal">
    <w:name w:val="Normal"/>
    <w:rsid w:val="002239D8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2136</Words>
  <Characters>12176</Characters>
  <Application>Microsoft Office Word</Application>
  <DocSecurity>0</DocSecurity>
  <Lines>101</Lines>
  <Paragraphs>28</Paragraphs>
  <ScaleCrop>false</ScaleCrop>
  <Company>SPecialiST RePack</Company>
  <LinksUpToDate>false</LinksUpToDate>
  <CharactersWithSpaces>14284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5</cp:revision>
  <dcterms:created xsi:type="dcterms:W3CDTF">2018-09-16T14:20:00Z</dcterms:created>
  <dcterms:modified xsi:type="dcterms:W3CDTF">2018-09-16T14:30:00Z</dcterms:modified>
</cp:coreProperties>
</file>